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95F" w:rsidRDefault="0022495F" w:rsidP="0075200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Обобщенная информация об исполнении депутатами</w:t>
      </w:r>
    </w:p>
    <w:p w:rsidR="0022495F" w:rsidRDefault="0022495F" w:rsidP="0022495F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Совет</w:t>
      </w:r>
      <w:r w:rsidR="00CC7C02">
        <w:rPr>
          <w:color w:val="000000"/>
          <w:sz w:val="27"/>
          <w:szCs w:val="27"/>
        </w:rPr>
        <w:t xml:space="preserve">а сельского поселения </w:t>
      </w:r>
      <w:proofErr w:type="spellStart"/>
      <w:r w:rsidR="00CC7C02">
        <w:rPr>
          <w:color w:val="000000"/>
          <w:sz w:val="27"/>
          <w:szCs w:val="27"/>
        </w:rPr>
        <w:t>Еланлинский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Кигинский район Республики Башкортостан, обязанности</w:t>
      </w:r>
    </w:p>
    <w:p w:rsidR="0022495F" w:rsidRDefault="0022495F" w:rsidP="0022495F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представления сведений о доходах, расходах, об имуществе и обязательствах имущественного характера</w:t>
      </w:r>
    </w:p>
    <w:p w:rsidR="0022495F" w:rsidRDefault="0022495F" w:rsidP="0022495F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период с 1 января 2022 года по 31 декабря 2022 года</w:t>
      </w:r>
    </w:p>
    <w:p w:rsidR="0022495F" w:rsidRDefault="0022495F" w:rsidP="0022495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Количество лиц, замещающих муниципальные должности депутата представительного органа муниципального образования, представивших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</w:t>
      </w:r>
      <w:r w:rsidR="002323C4">
        <w:rPr>
          <w:color w:val="000000"/>
          <w:sz w:val="27"/>
          <w:szCs w:val="27"/>
        </w:rPr>
        <w:t xml:space="preserve"> несовершеннолетних детей – 4</w:t>
      </w:r>
      <w:r>
        <w:rPr>
          <w:color w:val="000000"/>
          <w:sz w:val="27"/>
          <w:szCs w:val="27"/>
        </w:rPr>
        <w:t xml:space="preserve"> депутатов;</w:t>
      </w:r>
    </w:p>
    <w:p w:rsidR="0022495F" w:rsidRDefault="0022495F" w:rsidP="0022495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Количество лиц, замещающих муниципальные должности депутата представительного органа муниципального образования, представивших уведомления об отсутствии сделок, предусмотренных частью 1 статьи 3 Федерального закона от 3 декабря 2012 года № 230ФЗ «О контроле за соответствием расходов лиц, замещающих государственные должнос</w:t>
      </w:r>
      <w:r w:rsidR="002323C4">
        <w:rPr>
          <w:color w:val="000000"/>
          <w:sz w:val="27"/>
          <w:szCs w:val="27"/>
        </w:rPr>
        <w:t>ти, и иных лиц их доходам – 4</w:t>
      </w:r>
      <w:bookmarkStart w:id="0" w:name="_GoBack"/>
      <w:bookmarkEnd w:id="0"/>
      <w:r w:rsidR="00CC7C0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депутатов</w:t>
      </w:r>
    </w:p>
    <w:p w:rsidR="00AF6778" w:rsidRDefault="00AF6778"/>
    <w:sectPr w:rsidR="00AF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EB"/>
    <w:rsid w:val="0022495F"/>
    <w:rsid w:val="002323C4"/>
    <w:rsid w:val="00597E0C"/>
    <w:rsid w:val="006478EB"/>
    <w:rsid w:val="006565DF"/>
    <w:rsid w:val="00750FF2"/>
    <w:rsid w:val="00752005"/>
    <w:rsid w:val="00A02294"/>
    <w:rsid w:val="00AF6778"/>
    <w:rsid w:val="00CC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39291-BDC4-4604-8AEC-CDB23D50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Мунасов</dc:creator>
  <cp:keywords/>
  <dc:description/>
  <cp:lastModifiedBy>User</cp:lastModifiedBy>
  <cp:revision>8</cp:revision>
  <dcterms:created xsi:type="dcterms:W3CDTF">2023-05-15T05:54:00Z</dcterms:created>
  <dcterms:modified xsi:type="dcterms:W3CDTF">2023-05-16T05:38:00Z</dcterms:modified>
</cp:coreProperties>
</file>