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984"/>
        <w:gridCol w:w="3704"/>
      </w:tblGrid>
      <w:tr w:rsidR="00DE62AB" w:rsidRPr="00DE62AB" w:rsidTr="001F7472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Республика%ыны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#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[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=ы районы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#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бил&amp;м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8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&amp;%е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хакимияте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E62AB" w:rsidRPr="00DE62AB" w:rsidRDefault="00DE62AB" w:rsidP="00DE62AB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noProof/>
                <w:lang w:eastAsia="ru-RU"/>
              </w:rPr>
              <w:drawing>
                <wp:inline distT="0" distB="0" distL="0" distR="0">
                  <wp:extent cx="685800" cy="746760"/>
                  <wp:effectExtent l="0" t="0" r="0" b="0"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(Администрация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 сельсовета </w:t>
            </w:r>
            <w:proofErr w:type="spellStart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DE62AB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E62AB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БОЙОРОК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№24Г</w:t>
      </w: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РАСПОРЯЖЕНИЕ</w:t>
      </w:r>
    </w:p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AB" w:rsidRPr="00DE62AB" w:rsidRDefault="00DE62AB" w:rsidP="00DE6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AB" w:rsidRP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«05» май 2023</w:t>
      </w: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«05» мая 2023</w:t>
      </w: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2AB" w:rsidRPr="00DE62AB" w:rsidRDefault="00DE62AB" w:rsidP="00DE62A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патрульных, патрульно-маневренных</w:t>
      </w:r>
      <w:r w:rsidRPr="00DE62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 </w:t>
      </w:r>
    </w:p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AB" w:rsidRPr="00DE62AB" w:rsidRDefault="00DE62AB" w:rsidP="00DE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Федеральных законов № 68-ФЗ «О защите населения и территорий от чрезвычайных ситуаций природного и техногенного характера», №131-ФЗ «Об общих принципах организации местного самоуправления в Российской Федерации», №69-ФЗ «О пожарной безопасности», </w:t>
      </w:r>
      <w:r w:rsidRPr="00DE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принятия дополнительных мер по предупреждению возникновения чрезвычайных ситуаций </w:t>
      </w:r>
      <w:r w:rsidRPr="00DE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пожароопасный </w:t>
      </w:r>
      <w:r w:rsidRPr="00DE62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сезон</w:t>
      </w:r>
      <w:r w:rsidRPr="00DE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E62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сокращения сроков реагирования на чрезвычайные ситуации и </w:t>
      </w:r>
      <w:r w:rsidRPr="00DE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происшествия, связанные с природными пожарами (загораниями), усиления мер по защите </w:t>
      </w:r>
      <w:r w:rsidRPr="00DE62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населенных пунктов, объектов различных видов собственности от угрозы </w:t>
      </w:r>
      <w:r w:rsidRPr="00DE62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перехода природных пожаров (загораний), повышения эффективности профилактической работы с населением, </w:t>
      </w:r>
    </w:p>
    <w:p w:rsidR="00DE62AB" w:rsidRPr="00DE62AB" w:rsidRDefault="00DE62AB" w:rsidP="00DE62A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Утвердить: </w:t>
      </w:r>
    </w:p>
    <w:p w:rsidR="00DE62AB" w:rsidRPr="00DE62AB" w:rsidRDefault="00DE62AB" w:rsidP="00DE6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</w:t>
      </w: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о патрульных, патрульно-маневренных группах по предупреждению </w:t>
      </w:r>
      <w:proofErr w:type="gramStart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proofErr w:type="gramEnd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природными пожарами на территории сельского поселения </w:t>
      </w:r>
      <w:proofErr w:type="spellStart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(Приложений № 1);</w:t>
      </w:r>
    </w:p>
    <w:p w:rsidR="00DE62AB" w:rsidRPr="00DE62AB" w:rsidRDefault="00DE62AB" w:rsidP="00DE6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патрульных, патрульно-маневренных групп (далее ПГ и ПМГ) по предупреждению </w:t>
      </w:r>
      <w:proofErr w:type="gramStart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proofErr w:type="gramEnd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природными пожарами на территории сельского поселения </w:t>
      </w:r>
      <w:proofErr w:type="spellStart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№ 2);</w:t>
      </w:r>
    </w:p>
    <w:p w:rsidR="00DE62AB" w:rsidRPr="00DE62AB" w:rsidRDefault="00DE62AB" w:rsidP="00DE6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E62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Сведения </w:t>
      </w: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созданных группах предоставить в адрес администрации муниципального района </w:t>
      </w:r>
      <w:proofErr w:type="spellStart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E62AB" w:rsidRDefault="00DE62AB" w:rsidP="00DE6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3.С</w:t>
      </w:r>
      <w:r w:rsidRPr="00DE62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читать приоритетным направлением – выполнение мероприятий, направленных на недопущение перехода природных пожаров на населенные пункты и объекты экономики.</w:t>
      </w:r>
    </w:p>
    <w:p w:rsidR="00DE62AB" w:rsidRPr="00DE62AB" w:rsidRDefault="00DE62AB" w:rsidP="00DE6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 w:rsidRPr="00DE62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 Контроль за исполнением настоящего распоряжения оставляю за собой</w:t>
      </w:r>
    </w:p>
    <w:p w:rsidR="00DE62AB" w:rsidRP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proofErr w:type="spellStart"/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Г.Р.Сибагатуллина</w:t>
      </w:r>
      <w:proofErr w:type="spellEnd"/>
    </w:p>
    <w:p w:rsid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2AB" w:rsidRP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2AB" w:rsidRPr="00DE62AB" w:rsidRDefault="00DE62AB" w:rsidP="00DE62A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главы</w:t>
      </w: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Еланлинский</w:t>
      </w:r>
      <w:proofErr w:type="spellEnd"/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DE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мая</w:t>
      </w: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24Г</w:t>
      </w:r>
    </w:p>
    <w:p w:rsidR="00DE62AB" w:rsidRPr="00DE62AB" w:rsidRDefault="00DE62AB" w:rsidP="00DE62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2AB" w:rsidRPr="00DE62AB" w:rsidRDefault="00DE62AB" w:rsidP="00DE62A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патрульных и патрульно-маневренных группах</w:t>
      </w:r>
    </w:p>
    <w:p w:rsidR="00DE62AB" w:rsidRPr="00DE62AB" w:rsidRDefault="00DE62AB" w:rsidP="00DE62A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2AB" w:rsidRPr="00DE62AB" w:rsidRDefault="00DE62AB" w:rsidP="00DE62A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2A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E62AB">
        <w:rPr>
          <w:rFonts w:ascii="Times New Roman" w:eastAsia="Calibri" w:hAnsi="Times New Roman" w:cs="Times New Roman"/>
          <w:sz w:val="28"/>
          <w:szCs w:val="28"/>
        </w:rPr>
        <w:t>. Основы организации деятельности патрульных, патрульно-маневренных групп</w:t>
      </w:r>
    </w:p>
    <w:p w:rsidR="00DE62AB" w:rsidRPr="00DE62AB" w:rsidRDefault="00DE62AB" w:rsidP="00DE62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1.1. Основная цель и основные задачи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 Основными задачами групп являются: </w:t>
      </w:r>
    </w:p>
    <w:p w:rsidR="00DE62AB" w:rsidRPr="00DE62AB" w:rsidRDefault="00DE62AB" w:rsidP="00DE62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- для патрульных групп: выявление фактов сжигания населением мусора на территории сельского поселения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район, загораний (горения) растительности на территории района; проведение профилактических мероприятий среди населения по соблюдению правил противопожарного режима; идентификации термических точек, определение площади пожара, направления и скорости распространения огня; мониторинг обстановки; взаимодействие с ЕДДС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район. </w:t>
      </w:r>
    </w:p>
    <w:p w:rsidR="00DE62AB" w:rsidRPr="00DE62AB" w:rsidRDefault="00DE62AB" w:rsidP="00DE62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- для патрульно-маневренных групп: выявление фактов сжигания населением мусора на территории сельского поселения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район, загораний (горения) растительности, проведение профилактических мероприятий среди населения по соблюдению правил противопожарного режима;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 идентификации термических </w:t>
      </w:r>
      <w:r w:rsidRPr="00DE62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точек, определение площади пожара, направления и скорости распространения огня; мониторинг обстановки; взаимодействие с ЕДДС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DE62AB" w:rsidRPr="00DE62AB" w:rsidRDefault="00DE62AB" w:rsidP="00DE62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1.2. Порядок создания, состав и оснащение патрульных и патрульно-маневренных групп Патрульные и патрульно-маневренные группы создаются на период пожароопасного сезона. Состав и численность групп формируется из числа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 Патрульные группы создаются в населенных пунктах муниципального образования. Допускается создание одной группы на несколько населенных пунктов, но не более 3-х, если радиус обслуживания не превышает 5 км. Группа состоит от 2 до 3 человек из числа общественных объединений и волонтеров, оснащается средствами связи. Основные задачи группы патрулирование территории, своевременное обнаружение загораний, установление виновных лиц, своевременная передача информации главе администрации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 и в ЕДДС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район. Патрульно-маневренные группы создаются в населенных пунктах, из числа представителей администрации, участкового лесничества, соцработника и 82 ПСЧ 32 ПСО. Группа состоит из 5 человек, оснащается первичными средствами пожаротушения и средствами связи.          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информации главе администрации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 и в ЕДДС. Численность и состав групп, по решению главы администрации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район, с учетом складывающейся оперативной обстановки на территории, может быть увеличена. Все, указанные группы, исходя из возложенных задач, должны быть оснащены: - средствами связи (сотовые телефоны); - спецодеждой, по типу штормовка и (или)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противоэнцефалитные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костюмы; - средствами пожаротушения (РЛО), шанцевыми инструментами (лопаты, топоры), механизированным инструментом(бензопилы); - при этом, патрульные группы могут быть пешими, либо иметь иные средства для доставки группы; - запасом ГСМ; - картой местности.</w:t>
      </w:r>
    </w:p>
    <w:p w:rsidR="00DE62AB" w:rsidRPr="00DE62AB" w:rsidRDefault="00DE62AB" w:rsidP="00DE62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1.3. Порядок реагирования патрульных и патрульно-маневренных групп организуется на протяжении всего пожароопасного сезона в зависимости от класса пожарной опасности, по условиям погоды и складывающейся </w:t>
      </w:r>
      <w:r w:rsidRPr="00DE62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обстановки. При установлении на территории населенных пунктов сельсовета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в мае и июне организуется ежедневно. В осенний период работа патрульно-маневренной группы планируется исходя из условий. В период климатических аномалий (превышение температурного режима и отсутствие осадков) работы группы возобновляется. Состав, маршрут движения и время работы группы планируется заранее, на следующие сутки. При обнаружении патрульно-маневренной группой очагов горения информация незамедлительно передается на </w:t>
      </w:r>
      <w:proofErr w:type="gramStart"/>
      <w:r w:rsidRPr="00DE62AB">
        <w:rPr>
          <w:rFonts w:ascii="Times New Roman" w:eastAsia="Calibri" w:hAnsi="Times New Roman" w:cs="Times New Roman"/>
          <w:sz w:val="28"/>
          <w:szCs w:val="28"/>
        </w:rPr>
        <w:t>ЕДДС  муниципального</w:t>
      </w:r>
      <w:proofErr w:type="gram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 и принимаются меры по ликвидации очага. Для организации патрулирования территорий разрабатываются маршруты и время, исходя из прогноза, оперативной обстановки, </w:t>
      </w:r>
      <w:proofErr w:type="gramStart"/>
      <w:r w:rsidRPr="00DE62AB">
        <w:rPr>
          <w:rFonts w:ascii="Times New Roman" w:eastAsia="Calibri" w:hAnsi="Times New Roman" w:cs="Times New Roman"/>
          <w:sz w:val="28"/>
          <w:szCs w:val="28"/>
        </w:rPr>
        <w:t>количества</w:t>
      </w:r>
      <w:proofErr w:type="gram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действующих на территории муниципального образования термических точек, поступающей информации. Оповещение членов патрульно-маневренной группы проводят руководители групп.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закрепленных автомобилях.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 и диспетчеру ЕДДС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район. </w:t>
      </w:r>
    </w:p>
    <w:p w:rsidR="00DE62AB" w:rsidRPr="00DE62AB" w:rsidRDefault="00DE62AB" w:rsidP="00DE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1.4 Организационное и методическое руководство деятельностью патрульных и патрульно-маневренных групп, порядок взаимодействия и контроль за деятельностью групп возлагается на главу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район. 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муниципального района, наиболее подготовленных специалистов (лесной охраны, пожарной охраны и др.). Руководитель группы: осуществляет сбор группы, при ухудшении обстановки, определяет место и время сбора; определяет оснащение группы, в зависимости от выполняемых задач; определяет маршруты выдвижения в районы проведения работ, ставит задачи специалистам группы; оценивает оперативную обстановку, принимает соответствующие решения, в рамках возложенных полномочий; организует постоянный информационный обмен и взаимодействие с задействованными оперативными службами и учреждениями; организует информационный «обмен» с главой муниципального района, председателем КЧС и ОПБ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район, ЕДДС муниципального района </w:t>
      </w:r>
      <w:proofErr w:type="spellStart"/>
      <w:r w:rsidRPr="00DE62AB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DE62AB">
        <w:rPr>
          <w:rFonts w:ascii="Times New Roman" w:eastAsia="Calibri" w:hAnsi="Times New Roman" w:cs="Times New Roman"/>
          <w:sz w:val="28"/>
          <w:szCs w:val="28"/>
        </w:rPr>
        <w:t xml:space="preserve"> район; организует </w:t>
      </w:r>
      <w:r w:rsidRPr="00DE62AB">
        <w:rPr>
          <w:rFonts w:ascii="Times New Roman" w:eastAsia="Calibri" w:hAnsi="Times New Roman" w:cs="Times New Roman"/>
          <w:sz w:val="28"/>
          <w:szCs w:val="28"/>
        </w:rPr>
        <w:lastRenderedPageBreak/>
        <w:t>исправность техники и оборудования, закрепленного за группой; инструктирует специалистов группы по соблюдению охраны труда и безопасным приемам проведения работы.</w:t>
      </w:r>
      <w:r w:rsidRPr="00DE62A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br w:type="page"/>
      </w:r>
    </w:p>
    <w:p w:rsidR="00DE62AB" w:rsidRP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2A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 xml:space="preserve">                                                                     </w:t>
      </w: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распоряжению главы сельского поселения </w:t>
      </w:r>
      <w:proofErr w:type="spellStart"/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Еланлинский</w:t>
      </w:r>
      <w:proofErr w:type="spellEnd"/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</w:t>
      </w: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DE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2AB" w:rsidRPr="00DE62AB" w:rsidRDefault="00DE62AB" w:rsidP="00DE62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мая</w:t>
      </w: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DE6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24Г</w:t>
      </w:r>
    </w:p>
    <w:p w:rsidR="00DE62AB" w:rsidRPr="00DE62AB" w:rsidRDefault="00DE62AB" w:rsidP="00DE62AB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патрульных, патрульно-маневренных групп по предупреждению </w:t>
      </w:r>
      <w:proofErr w:type="gramStart"/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 ситуаций</w:t>
      </w:r>
      <w:proofErr w:type="gramEnd"/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связанных с природными пожарами на территории сельского поселения </w:t>
      </w:r>
      <w:proofErr w:type="spellStart"/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DE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DE62AB" w:rsidRPr="00DE62AB" w:rsidRDefault="00DE62AB" w:rsidP="00DE6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4"/>
        <w:gridCol w:w="1012"/>
        <w:gridCol w:w="1015"/>
        <w:gridCol w:w="969"/>
        <w:gridCol w:w="1058"/>
        <w:gridCol w:w="1069"/>
        <w:gridCol w:w="1417"/>
      </w:tblGrid>
      <w:tr w:rsidR="00DE62AB" w:rsidRPr="00DE62AB" w:rsidTr="001F7472">
        <w:tc>
          <w:tcPr>
            <w:tcW w:w="9889" w:type="dxa"/>
            <w:gridSpan w:val="8"/>
          </w:tcPr>
          <w:p w:rsidR="00DE62AB" w:rsidRPr="00DE62AB" w:rsidRDefault="00DE62AB" w:rsidP="00DE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Количественный с</w:t>
            </w:r>
            <w:r w:rsidRPr="00DE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 патрульных, патрульно-маневренных, маневренных групп: </w:t>
            </w:r>
          </w:p>
        </w:tc>
      </w:tr>
      <w:tr w:rsidR="00DE62AB" w:rsidRPr="00DE62AB" w:rsidTr="001F7472">
        <w:tc>
          <w:tcPr>
            <w:tcW w:w="675" w:type="dxa"/>
            <w:vMerge w:val="restart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4" w:type="dxa"/>
            <w:vMerge w:val="restart"/>
          </w:tcPr>
          <w:p w:rsidR="00DE62AB" w:rsidRPr="00DE62AB" w:rsidRDefault="00DE62AB" w:rsidP="00DE6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Поселение, населенный пункт </w:t>
            </w:r>
          </w:p>
        </w:tc>
        <w:tc>
          <w:tcPr>
            <w:tcW w:w="2027" w:type="dxa"/>
            <w:gridSpan w:val="2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создаваемых групп </w:t>
            </w:r>
          </w:p>
        </w:tc>
        <w:tc>
          <w:tcPr>
            <w:tcW w:w="2027" w:type="dxa"/>
            <w:gridSpan w:val="2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Численный состав групп, чел.</w:t>
            </w:r>
          </w:p>
        </w:tc>
        <w:tc>
          <w:tcPr>
            <w:tcW w:w="2486" w:type="dxa"/>
            <w:gridSpan w:val="2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закрепляемой техники  </w:t>
            </w:r>
          </w:p>
        </w:tc>
      </w:tr>
      <w:tr w:rsidR="00DE62AB" w:rsidRPr="00DE62AB" w:rsidTr="001F7472">
        <w:tc>
          <w:tcPr>
            <w:tcW w:w="675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</w:tcPr>
          <w:p w:rsidR="00DE62AB" w:rsidRPr="00DE62AB" w:rsidRDefault="00DE62AB" w:rsidP="00DE6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015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ПМГ</w:t>
            </w:r>
          </w:p>
        </w:tc>
        <w:tc>
          <w:tcPr>
            <w:tcW w:w="969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058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ПМГ</w:t>
            </w:r>
          </w:p>
        </w:tc>
        <w:tc>
          <w:tcPr>
            <w:tcW w:w="1069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1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ПМГ</w:t>
            </w:r>
          </w:p>
        </w:tc>
      </w:tr>
      <w:tr w:rsidR="00DE62AB" w:rsidRPr="00DE62AB" w:rsidTr="001F7472">
        <w:trPr>
          <w:trHeight w:val="255"/>
        </w:trPr>
        <w:tc>
          <w:tcPr>
            <w:tcW w:w="675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4" w:type="dxa"/>
          </w:tcPr>
          <w:p w:rsidR="00DE62AB" w:rsidRPr="00DE62AB" w:rsidRDefault="00DE62AB" w:rsidP="00DE6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Еланлино</w:t>
            </w:r>
            <w:proofErr w:type="spellEnd"/>
          </w:p>
        </w:tc>
        <w:tc>
          <w:tcPr>
            <w:tcW w:w="1012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vMerge w:val="restart"/>
            <w:vAlign w:val="center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vMerge w:val="restart"/>
            <w:vAlign w:val="center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E62AB" w:rsidRPr="00DE62AB" w:rsidTr="001F7472">
        <w:tc>
          <w:tcPr>
            <w:tcW w:w="675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</w:tcPr>
          <w:p w:rsidR="00DE62AB" w:rsidRPr="00DE62AB" w:rsidRDefault="00DE62AB" w:rsidP="00DE6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Вакиярово</w:t>
            </w:r>
            <w:proofErr w:type="spellEnd"/>
          </w:p>
        </w:tc>
        <w:tc>
          <w:tcPr>
            <w:tcW w:w="1012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2AB" w:rsidRPr="00DE62AB" w:rsidTr="001F7472">
        <w:tc>
          <w:tcPr>
            <w:tcW w:w="675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4" w:type="dxa"/>
          </w:tcPr>
          <w:p w:rsidR="00DE62AB" w:rsidRPr="00DE62AB" w:rsidRDefault="00DE62AB" w:rsidP="00DE6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Кульметево</w:t>
            </w:r>
            <w:proofErr w:type="spellEnd"/>
          </w:p>
        </w:tc>
        <w:tc>
          <w:tcPr>
            <w:tcW w:w="1012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2AB" w:rsidRPr="00DE62AB" w:rsidTr="001F7472">
        <w:tc>
          <w:tcPr>
            <w:tcW w:w="9889" w:type="dxa"/>
            <w:gridSpan w:val="8"/>
          </w:tcPr>
          <w:p w:rsidR="00DE62AB" w:rsidRPr="00DE62AB" w:rsidRDefault="00DE62AB" w:rsidP="00DE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Качественный с</w:t>
            </w:r>
            <w:r w:rsidRPr="00DE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 патрульных, патрульно-маневренных, маневренных групп: </w:t>
            </w:r>
          </w:p>
        </w:tc>
      </w:tr>
    </w:tbl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388"/>
        <w:gridCol w:w="5031"/>
        <w:gridCol w:w="1701"/>
      </w:tblGrid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8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телефона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Патрульная группа №1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с.Еланлино</w:t>
            </w:r>
            <w:proofErr w:type="spellEnd"/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Мухаметьянов</w:t>
            </w:r>
            <w:proofErr w:type="spellEnd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</w:t>
            </w:r>
            <w:proofErr w:type="spellEnd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Зияевич</w:t>
            </w:r>
            <w:proofErr w:type="spellEnd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водитель</w:t>
            </w:r>
          </w:p>
        </w:tc>
        <w:tc>
          <w:tcPr>
            <w:tcW w:w="1701" w:type="dxa"/>
          </w:tcPr>
          <w:p w:rsidR="00DE62AB" w:rsidRPr="00DE62AB" w:rsidRDefault="003630B8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89625320779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водитель</w:t>
            </w:r>
          </w:p>
        </w:tc>
        <w:tc>
          <w:tcPr>
            <w:tcW w:w="170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89656630644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Патрульная группа №2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д.Вакиярово</w:t>
            </w:r>
            <w:proofErr w:type="spellEnd"/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Нусрат</w:t>
            </w:r>
            <w:r w:rsid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уллин</w:t>
            </w:r>
            <w:proofErr w:type="spellEnd"/>
            <w:r w:rsid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Федерат </w:t>
            </w:r>
            <w:proofErr w:type="spellStart"/>
            <w:r w:rsid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Хадыевич</w:t>
            </w:r>
            <w:proofErr w:type="spellEnd"/>
            <w:r w:rsid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</w:tcPr>
          <w:p w:rsidR="00DE62AB" w:rsidRPr="00DE62AB" w:rsidRDefault="003630B8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89093476559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Нусратуллин</w:t>
            </w:r>
            <w:proofErr w:type="spellEnd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 Леонидович</w:t>
            </w:r>
          </w:p>
        </w:tc>
        <w:tc>
          <w:tcPr>
            <w:tcW w:w="170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89063750932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Патрульная группа №3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д.Кульметово</w:t>
            </w:r>
            <w:proofErr w:type="spellEnd"/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Нургатина</w:t>
            </w:r>
            <w:proofErr w:type="spellEnd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Раиловна</w:t>
            </w:r>
            <w:proofErr w:type="spellEnd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староста</w:t>
            </w:r>
          </w:p>
        </w:tc>
        <w:tc>
          <w:tcPr>
            <w:tcW w:w="170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89191111606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 Борис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Сиражждинович</w:t>
            </w:r>
            <w:proofErr w:type="spellEnd"/>
          </w:p>
        </w:tc>
        <w:tc>
          <w:tcPr>
            <w:tcW w:w="170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89050072497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Патрульно-Маневренная группа СП </w:t>
            </w:r>
            <w:proofErr w:type="spellStart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31" w:type="dxa"/>
          </w:tcPr>
          <w:p w:rsidR="00DE62AB" w:rsidRPr="00DE62AB" w:rsidRDefault="003630B8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  <w:r w:rsidR="00DE62AB"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сельского поселения</w:t>
            </w:r>
          </w:p>
        </w:tc>
        <w:tc>
          <w:tcPr>
            <w:tcW w:w="1701" w:type="dxa"/>
          </w:tcPr>
          <w:p w:rsidR="00DE62AB" w:rsidRPr="00DE62AB" w:rsidRDefault="00DE62AB" w:rsidP="0036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9876033231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3630B8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Мавлетьянович</w:t>
            </w:r>
            <w:proofErr w:type="spellEnd"/>
          </w:p>
        </w:tc>
        <w:tc>
          <w:tcPr>
            <w:tcW w:w="1701" w:type="dxa"/>
          </w:tcPr>
          <w:p w:rsidR="00DE62AB" w:rsidRPr="00DE62AB" w:rsidRDefault="003630B8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89177734770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3630B8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Рижалович</w:t>
            </w:r>
            <w:proofErr w:type="spellEnd"/>
            <w:r w:rsidR="00DE62AB" w:rsidRPr="00DE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</w:tcPr>
          <w:p w:rsidR="00DE62AB" w:rsidRPr="00DE62AB" w:rsidRDefault="003630B8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89194066110</w:t>
            </w:r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3630B8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Рафилович</w:t>
            </w:r>
            <w:proofErr w:type="spellEnd"/>
          </w:p>
        </w:tc>
        <w:tc>
          <w:tcPr>
            <w:tcW w:w="1701" w:type="dxa"/>
          </w:tcPr>
          <w:p w:rsidR="00DE62AB" w:rsidRPr="00DE62AB" w:rsidRDefault="003630B8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9638910247</w:t>
            </w:r>
            <w:bookmarkStart w:id="0" w:name="_GoBack"/>
            <w:bookmarkEnd w:id="0"/>
          </w:p>
        </w:tc>
      </w:tr>
      <w:tr w:rsidR="00DE62AB" w:rsidRPr="00DE62AB" w:rsidTr="001F7472">
        <w:tc>
          <w:tcPr>
            <w:tcW w:w="627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62AB" w:rsidRPr="00DE62AB" w:rsidRDefault="00DE62AB" w:rsidP="00DE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B" w:rsidRPr="00DE62AB" w:rsidRDefault="00DE62AB" w:rsidP="00DE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B" w:rsidRP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Примечания: </w:t>
      </w:r>
    </w:p>
    <w:p w:rsidR="00DE62AB" w:rsidRP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– патрульная группа; </w:t>
      </w:r>
    </w:p>
    <w:p w:rsidR="00DE62AB" w:rsidRPr="00DE62AB" w:rsidRDefault="00DE62AB" w:rsidP="00D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ПМГ – патрульно-маневренная группа. </w:t>
      </w:r>
    </w:p>
    <w:p w:rsidR="00DE62AB" w:rsidRPr="00DE62AB" w:rsidRDefault="00DE62AB" w:rsidP="00DE6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DE62AB" w:rsidRPr="00DE62AB" w:rsidRDefault="00DE62AB" w:rsidP="00DE62AB">
      <w:pPr>
        <w:widowControl w:val="0"/>
        <w:spacing w:after="0" w:line="260" w:lineRule="exact"/>
        <w:ind w:right="4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E62AB" w:rsidRPr="00DE62AB" w:rsidRDefault="00DE62AB" w:rsidP="00DE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971" w:rsidRDefault="003A6971"/>
    <w:sectPr w:rsidR="003A6971" w:rsidSect="00AD5522">
      <w:pgSz w:w="11906" w:h="16838"/>
      <w:pgMar w:top="426" w:right="84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40C61"/>
    <w:multiLevelType w:val="hybridMultilevel"/>
    <w:tmpl w:val="33244760"/>
    <w:lvl w:ilvl="0" w:tplc="29CCD9C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F"/>
    <w:rsid w:val="003630B8"/>
    <w:rsid w:val="003A6971"/>
    <w:rsid w:val="00B42EB5"/>
    <w:rsid w:val="00DE62AB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5D7D-C544-4E59-B74D-C999A6D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2023-06-21T10:04:00Z</cp:lastPrinted>
  <dcterms:created xsi:type="dcterms:W3CDTF">2023-06-21T06:37:00Z</dcterms:created>
  <dcterms:modified xsi:type="dcterms:W3CDTF">2023-06-21T10:05:00Z</dcterms:modified>
</cp:coreProperties>
</file>