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28"/>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824"/>
        <w:gridCol w:w="3485"/>
      </w:tblGrid>
      <w:tr w:rsidR="00C930A6" w:rsidRPr="00C930A6" w:rsidTr="002316C1">
        <w:trPr>
          <w:trHeight w:val="2127"/>
        </w:trPr>
        <w:tc>
          <w:tcPr>
            <w:tcW w:w="3970" w:type="dxa"/>
            <w:tcBorders>
              <w:top w:val="nil"/>
              <w:left w:val="single" w:sz="4" w:space="0" w:color="FFFFFF"/>
              <w:bottom w:val="thinThickSmallGap" w:sz="24" w:space="0" w:color="auto"/>
              <w:right w:val="single" w:sz="4" w:space="0" w:color="FFFFFF"/>
            </w:tcBorders>
          </w:tcPr>
          <w:p w:rsidR="00C930A6" w:rsidRPr="00C930A6" w:rsidRDefault="00C930A6" w:rsidP="00C930A6">
            <w:pPr>
              <w:spacing w:after="0" w:line="240" w:lineRule="auto"/>
              <w:rPr>
                <w:rFonts w:ascii="Arial New Bash" w:eastAsia="Calibri" w:hAnsi="Arial New Bash" w:cs="Arial New Bash"/>
                <w:b/>
                <w:bCs/>
                <w:sz w:val="28"/>
                <w:szCs w:val="28"/>
                <w:lang w:eastAsia="ru-RU"/>
              </w:rPr>
            </w:pPr>
          </w:p>
          <w:p w:rsidR="00C930A6" w:rsidRPr="00C930A6" w:rsidRDefault="00C930A6" w:rsidP="00C930A6">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Баш$ортостан Республика%ы</w:t>
            </w:r>
            <w:r w:rsidRPr="00C930A6">
              <w:rPr>
                <w:rFonts w:ascii="Arial New Bash" w:eastAsia="Calibri" w:hAnsi="Arial New Bash" w:cs="Arial New Bash"/>
                <w:b/>
                <w:bCs/>
                <w:sz w:val="24"/>
                <w:szCs w:val="24"/>
                <w:lang w:eastAsia="ru-RU"/>
              </w:rPr>
              <w:t>ны#</w:t>
            </w:r>
          </w:p>
          <w:p w:rsidR="00C930A6" w:rsidRPr="00C930A6" w:rsidRDefault="00C930A6" w:rsidP="00C930A6">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[ый=ы районы</w:t>
            </w:r>
          </w:p>
          <w:p w:rsidR="00C930A6" w:rsidRPr="00C930A6" w:rsidRDefault="00C930A6" w:rsidP="00C930A6">
            <w:pPr>
              <w:spacing w:after="0" w:line="240" w:lineRule="auto"/>
              <w:jc w:val="center"/>
              <w:rPr>
                <w:rFonts w:ascii="Arial New Bash" w:eastAsia="Calibri" w:hAnsi="Arial New Bash" w:cs="Arial New Bash"/>
                <w:b/>
                <w:bCs/>
                <w:sz w:val="24"/>
                <w:szCs w:val="24"/>
                <w:lang w:eastAsia="ru-RU"/>
              </w:rPr>
            </w:pPr>
            <w:r w:rsidRPr="00C930A6">
              <w:rPr>
                <w:rFonts w:ascii="Arial New Bash" w:eastAsia="Calibri" w:hAnsi="Arial New Bash" w:cs="Arial New Bash"/>
                <w:b/>
                <w:bCs/>
                <w:sz w:val="24"/>
                <w:szCs w:val="24"/>
                <w:lang w:eastAsia="ru-RU"/>
              </w:rPr>
              <w:t>муниципаль районыны#</w:t>
            </w:r>
          </w:p>
          <w:p w:rsidR="00C930A6" w:rsidRPr="00C930A6" w:rsidRDefault="00C930A6" w:rsidP="00C930A6">
            <w:pPr>
              <w:spacing w:after="0" w:line="240" w:lineRule="auto"/>
              <w:jc w:val="center"/>
              <w:rPr>
                <w:rFonts w:ascii="Arial New Bash" w:eastAsia="Calibri" w:hAnsi="Arial New Bash" w:cs="Arial New Bash"/>
                <w:b/>
                <w:bCs/>
                <w:sz w:val="24"/>
                <w:szCs w:val="24"/>
                <w:lang w:eastAsia="ru-RU"/>
              </w:rPr>
            </w:pPr>
            <w:r w:rsidRPr="00C930A6">
              <w:rPr>
                <w:rFonts w:ascii="Arial New Bash" w:eastAsia="Calibri" w:hAnsi="Arial New Bash" w:cs="Arial New Bash"/>
                <w:b/>
                <w:bCs/>
                <w:sz w:val="24"/>
                <w:szCs w:val="24"/>
                <w:lang w:eastAsia="ru-RU"/>
              </w:rPr>
              <w:t>Йыланлы ауыл Советы ауыл бил&amp;м&amp;%е хакимияте</w:t>
            </w:r>
          </w:p>
          <w:p w:rsidR="00C930A6" w:rsidRPr="00C930A6" w:rsidRDefault="00C930A6" w:rsidP="00C930A6">
            <w:pPr>
              <w:spacing w:after="0" w:line="240" w:lineRule="auto"/>
              <w:jc w:val="center"/>
              <w:rPr>
                <w:rFonts w:ascii="Arial New Bash" w:eastAsia="Calibri" w:hAnsi="Arial New Bash" w:cs="Arial New Bash"/>
                <w:b/>
                <w:bCs/>
                <w:sz w:val="24"/>
                <w:szCs w:val="24"/>
                <w:lang w:eastAsia="ru-RU"/>
              </w:rPr>
            </w:pPr>
          </w:p>
          <w:p w:rsidR="00C930A6" w:rsidRPr="00C930A6" w:rsidRDefault="00C930A6" w:rsidP="00C930A6">
            <w:pPr>
              <w:spacing w:after="0" w:line="240" w:lineRule="auto"/>
              <w:jc w:val="center"/>
              <w:rPr>
                <w:rFonts w:ascii="Times New Roman" w:eastAsia="Calibri" w:hAnsi="Times New Roman" w:cs="Times New Roman"/>
                <w:color w:val="000000"/>
                <w:lang w:eastAsia="ru-RU"/>
              </w:rPr>
            </w:pPr>
            <w:r w:rsidRPr="00C930A6">
              <w:rPr>
                <w:rFonts w:ascii="Times New Roman" w:eastAsia="Calibri" w:hAnsi="Times New Roman" w:cs="Times New Roman"/>
                <w:color w:val="000000"/>
                <w:lang w:eastAsia="ru-RU"/>
              </w:rPr>
              <w:t>(Баш</w:t>
            </w:r>
            <w:r w:rsidRPr="00C930A6">
              <w:rPr>
                <w:rFonts w:ascii="Arial New Bash" w:eastAsia="Calibri" w:hAnsi="Arial New Bash" w:cs="Arial New Bash"/>
                <w:color w:val="000000"/>
                <w:sz w:val="20"/>
                <w:szCs w:val="20"/>
                <w:lang w:eastAsia="ru-RU"/>
              </w:rPr>
              <w:t>$</w:t>
            </w:r>
            <w:r w:rsidRPr="00C930A6">
              <w:rPr>
                <w:rFonts w:ascii="Times New Roman" w:eastAsia="Calibri" w:hAnsi="Times New Roman" w:cs="Times New Roman"/>
                <w:color w:val="000000"/>
                <w:lang w:eastAsia="ru-RU"/>
              </w:rPr>
              <w:t>ортостан Республика</w:t>
            </w:r>
            <w:r w:rsidRPr="00C930A6">
              <w:rPr>
                <w:rFonts w:ascii="Arial New Bash" w:eastAsia="Calibri" w:hAnsi="Arial New Bash" w:cs="Arial New Bash"/>
                <w:color w:val="000000"/>
                <w:sz w:val="20"/>
                <w:szCs w:val="20"/>
                <w:lang w:eastAsia="ru-RU"/>
              </w:rPr>
              <w:t>%</w:t>
            </w:r>
            <w:r w:rsidRPr="00C930A6">
              <w:rPr>
                <w:rFonts w:ascii="Times New Roman" w:eastAsia="Calibri" w:hAnsi="Times New Roman" w:cs="Times New Roman"/>
                <w:color w:val="000000"/>
                <w:lang w:eastAsia="ru-RU"/>
              </w:rPr>
              <w:t>ыны</w:t>
            </w:r>
            <w:r w:rsidRPr="00C930A6">
              <w:rPr>
                <w:rFonts w:ascii="Arial New Bash" w:eastAsia="Calibri" w:hAnsi="Arial New Bash" w:cs="Arial New Bash"/>
                <w:sz w:val="20"/>
                <w:szCs w:val="20"/>
                <w:lang w:eastAsia="ru-RU"/>
              </w:rPr>
              <w:t>#</w:t>
            </w:r>
          </w:p>
          <w:p w:rsidR="00C930A6" w:rsidRPr="00C930A6" w:rsidRDefault="00C930A6" w:rsidP="00C930A6">
            <w:pPr>
              <w:spacing w:after="0" w:line="240" w:lineRule="auto"/>
              <w:jc w:val="center"/>
              <w:rPr>
                <w:rFonts w:ascii="Arial New Bash" w:eastAsia="Calibri" w:hAnsi="Arial New Bash" w:cs="Arial New Bash"/>
                <w:sz w:val="28"/>
                <w:szCs w:val="28"/>
                <w:lang w:eastAsia="ru-RU"/>
              </w:rPr>
            </w:pPr>
            <w:r w:rsidRPr="00C930A6">
              <w:rPr>
                <w:rFonts w:ascii="Arial New Bash" w:eastAsia="Calibri" w:hAnsi="Arial New Bash" w:cs="Arial New Bash"/>
                <w:color w:val="000000"/>
                <w:sz w:val="20"/>
                <w:szCs w:val="20"/>
                <w:lang w:eastAsia="ru-RU"/>
              </w:rPr>
              <w:t>[</w:t>
            </w:r>
            <w:r w:rsidRPr="00C930A6">
              <w:rPr>
                <w:rFonts w:ascii="Times New Roman" w:eastAsia="Calibri" w:hAnsi="Times New Roman" w:cs="Times New Roman"/>
                <w:color w:val="000000"/>
                <w:lang w:eastAsia="ru-RU"/>
              </w:rPr>
              <w:t>ый</w:t>
            </w:r>
            <w:r w:rsidRPr="00C930A6">
              <w:rPr>
                <w:rFonts w:ascii="Arial New Bash" w:eastAsia="Calibri" w:hAnsi="Arial New Bash" w:cs="Arial New Bash"/>
                <w:color w:val="000000"/>
                <w:sz w:val="20"/>
                <w:szCs w:val="20"/>
                <w:lang w:eastAsia="ru-RU"/>
              </w:rPr>
              <w:t>=</w:t>
            </w:r>
            <w:r w:rsidRPr="00C930A6">
              <w:rPr>
                <w:rFonts w:ascii="Times New Roman" w:eastAsia="Calibri" w:hAnsi="Times New Roman" w:cs="Times New Roman"/>
                <w:color w:val="000000"/>
                <w:lang w:eastAsia="ru-RU"/>
              </w:rPr>
              <w:t>ы районыны</w:t>
            </w:r>
            <w:r w:rsidRPr="00C930A6">
              <w:rPr>
                <w:rFonts w:ascii="Arial New Bash" w:eastAsia="Calibri" w:hAnsi="Arial New Bash" w:cs="Arial New Bash"/>
                <w:sz w:val="20"/>
                <w:szCs w:val="20"/>
                <w:lang w:eastAsia="ru-RU"/>
              </w:rPr>
              <w:t>#</w:t>
            </w:r>
            <w:r w:rsidRPr="00C930A6">
              <w:rPr>
                <w:rFonts w:ascii="Times New Roman" w:eastAsia="Calibri" w:hAnsi="Times New Roman" w:cs="Times New Roman"/>
                <w:color w:val="000000"/>
                <w:lang w:eastAsia="ru-RU"/>
              </w:rPr>
              <w:t xml:space="preserve"> Йыланлы ауыл Советы ауыл бил</w:t>
            </w:r>
            <w:r w:rsidRPr="00C930A6">
              <w:rPr>
                <w:rFonts w:ascii="Arial New Bash" w:eastAsia="Calibri" w:hAnsi="Arial New Bash" w:cs="Arial New Bash"/>
                <w:sz w:val="20"/>
                <w:szCs w:val="20"/>
                <w:lang w:eastAsia="ru-RU"/>
              </w:rPr>
              <w:t>&amp;</w:t>
            </w:r>
            <w:r w:rsidRPr="00C930A6">
              <w:rPr>
                <w:rFonts w:ascii="Times New Roman" w:eastAsia="Calibri" w:hAnsi="Times New Roman" w:cs="Times New Roman"/>
                <w:color w:val="000000"/>
                <w:lang w:eastAsia="ru-RU"/>
              </w:rPr>
              <w:t>м</w:t>
            </w:r>
            <w:r w:rsidRPr="00C930A6">
              <w:rPr>
                <w:rFonts w:ascii="Arial New Bash" w:eastAsia="Calibri" w:hAnsi="Arial New Bash" w:cs="Arial New Bash"/>
                <w:sz w:val="20"/>
                <w:szCs w:val="20"/>
                <w:lang w:eastAsia="ru-RU"/>
              </w:rPr>
              <w:t>&amp;</w:t>
            </w:r>
            <w:r w:rsidRPr="00C930A6">
              <w:rPr>
                <w:rFonts w:ascii="Arial New Bash" w:eastAsia="Calibri" w:hAnsi="Arial New Bash" w:cs="Arial New Bash"/>
                <w:color w:val="000000"/>
                <w:sz w:val="20"/>
                <w:szCs w:val="20"/>
                <w:lang w:eastAsia="ru-RU"/>
              </w:rPr>
              <w:t>%</w:t>
            </w:r>
            <w:r w:rsidRPr="00C930A6">
              <w:rPr>
                <w:rFonts w:ascii="Times New Roman" w:eastAsia="Calibri" w:hAnsi="Times New Roman" w:cs="Times New Roman"/>
                <w:color w:val="000000"/>
                <w:lang w:eastAsia="ru-RU"/>
              </w:rPr>
              <w:t>е хакимияте</w:t>
            </w:r>
            <w:r w:rsidRPr="00C930A6">
              <w:rPr>
                <w:rFonts w:ascii="Arial New Bash" w:eastAsia="Calibri" w:hAnsi="Arial New Bash" w:cs="Arial New Bash"/>
                <w:color w:val="000000"/>
                <w:sz w:val="20"/>
                <w:szCs w:val="20"/>
                <w:lang w:eastAsia="ru-RU"/>
              </w:rPr>
              <w:t>)</w:t>
            </w:r>
          </w:p>
        </w:tc>
        <w:tc>
          <w:tcPr>
            <w:tcW w:w="1824" w:type="dxa"/>
            <w:tcBorders>
              <w:top w:val="nil"/>
              <w:left w:val="single" w:sz="4" w:space="0" w:color="FFFFFF"/>
              <w:bottom w:val="thinThickSmallGap" w:sz="24" w:space="0" w:color="auto"/>
              <w:right w:val="single" w:sz="4" w:space="0" w:color="FFFFFF"/>
            </w:tcBorders>
          </w:tcPr>
          <w:p w:rsidR="00C930A6" w:rsidRPr="00C930A6" w:rsidRDefault="00C930A6" w:rsidP="00C930A6">
            <w:pPr>
              <w:spacing w:after="0" w:line="240" w:lineRule="auto"/>
              <w:jc w:val="center"/>
              <w:rPr>
                <w:rFonts w:ascii="Arial New Bash" w:eastAsia="Calibri" w:hAnsi="Arial New Bash" w:cs="Arial New Bash"/>
                <w:sz w:val="20"/>
                <w:szCs w:val="20"/>
                <w:lang w:eastAsia="ru-RU"/>
              </w:rPr>
            </w:pPr>
          </w:p>
          <w:p w:rsidR="00C930A6" w:rsidRPr="00C930A6" w:rsidRDefault="00C930A6" w:rsidP="00C930A6">
            <w:pPr>
              <w:spacing w:after="0" w:line="240" w:lineRule="auto"/>
              <w:jc w:val="center"/>
              <w:rPr>
                <w:rFonts w:ascii="Arial New Bash" w:eastAsia="Calibri" w:hAnsi="Arial New Bash" w:cs="Arial New Bash"/>
                <w:sz w:val="20"/>
                <w:szCs w:val="20"/>
                <w:lang w:eastAsia="ru-RU"/>
              </w:rPr>
            </w:pPr>
          </w:p>
          <w:p w:rsidR="00C930A6" w:rsidRPr="00C930A6" w:rsidRDefault="00C930A6" w:rsidP="00C930A6">
            <w:pPr>
              <w:spacing w:after="0" w:line="240" w:lineRule="auto"/>
              <w:jc w:val="center"/>
              <w:rPr>
                <w:rFonts w:ascii="Arial New Bash" w:eastAsia="Calibri" w:hAnsi="Arial New Bash" w:cs="Arial New Bash"/>
                <w:sz w:val="20"/>
                <w:szCs w:val="20"/>
                <w:lang w:eastAsia="ru-RU"/>
              </w:rPr>
            </w:pPr>
          </w:p>
          <w:p w:rsidR="00C930A6" w:rsidRPr="00C930A6" w:rsidRDefault="00C930A6" w:rsidP="00C930A6">
            <w:pPr>
              <w:spacing w:after="0" w:line="240" w:lineRule="auto"/>
              <w:jc w:val="center"/>
              <w:rPr>
                <w:rFonts w:ascii="Arial New Bash" w:eastAsia="Calibri" w:hAnsi="Arial New Bash" w:cs="Arial New Bash"/>
                <w:sz w:val="20"/>
                <w:szCs w:val="20"/>
                <w:lang w:eastAsia="ru-RU"/>
              </w:rPr>
            </w:pPr>
            <w:r w:rsidRPr="00C930A6">
              <w:rPr>
                <w:rFonts w:ascii="Arial New Bash" w:eastAsia="Calibri" w:hAnsi="Arial New Bash" w:cs="Arial New Bash"/>
                <w:noProof/>
                <w:sz w:val="20"/>
                <w:szCs w:val="20"/>
                <w:lang w:eastAsia="ru-RU"/>
              </w:rPr>
              <w:drawing>
                <wp:inline distT="0" distB="0" distL="0" distR="0" wp14:anchorId="2D99C2C1" wp14:editId="7ED13EC0">
                  <wp:extent cx="670560" cy="7391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l="16222" t="9378" r="29472" b="8240"/>
                          <a:stretch>
                            <a:fillRect/>
                          </a:stretch>
                        </pic:blipFill>
                        <pic:spPr bwMode="auto">
                          <a:xfrm>
                            <a:off x="0" y="0"/>
                            <a:ext cx="670560" cy="739140"/>
                          </a:xfrm>
                          <a:prstGeom prst="rect">
                            <a:avLst/>
                          </a:prstGeom>
                          <a:noFill/>
                          <a:ln>
                            <a:noFill/>
                          </a:ln>
                        </pic:spPr>
                      </pic:pic>
                    </a:graphicData>
                  </a:graphic>
                </wp:inline>
              </w:drawing>
            </w:r>
          </w:p>
        </w:tc>
        <w:tc>
          <w:tcPr>
            <w:tcW w:w="3485" w:type="dxa"/>
            <w:tcBorders>
              <w:top w:val="nil"/>
              <w:left w:val="single" w:sz="4" w:space="0" w:color="FFFFFF"/>
              <w:bottom w:val="thinThickSmallGap" w:sz="24" w:space="0" w:color="auto"/>
              <w:right w:val="single" w:sz="4" w:space="0" w:color="FFFFFF"/>
            </w:tcBorders>
          </w:tcPr>
          <w:p w:rsidR="00C930A6" w:rsidRPr="00C930A6" w:rsidRDefault="00C930A6" w:rsidP="00C930A6">
            <w:pPr>
              <w:spacing w:after="0" w:line="240" w:lineRule="auto"/>
              <w:jc w:val="center"/>
              <w:rPr>
                <w:rFonts w:ascii="Arial New Bash" w:eastAsia="Calibri" w:hAnsi="Arial New Bash" w:cs="Arial New Bash"/>
                <w:b/>
                <w:bCs/>
                <w:color w:val="000000"/>
                <w:sz w:val="24"/>
                <w:szCs w:val="24"/>
                <w:lang w:eastAsia="ru-RU"/>
              </w:rPr>
            </w:pPr>
          </w:p>
          <w:p w:rsidR="00C930A6" w:rsidRPr="00C930A6" w:rsidRDefault="00C930A6" w:rsidP="00C930A6">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 xml:space="preserve">Администрация </w:t>
            </w:r>
          </w:p>
          <w:p w:rsidR="00C930A6" w:rsidRPr="00C930A6" w:rsidRDefault="00C930A6" w:rsidP="00C930A6">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сельского поселения</w:t>
            </w:r>
          </w:p>
          <w:p w:rsidR="00C930A6" w:rsidRPr="00C930A6" w:rsidRDefault="00C930A6" w:rsidP="00C930A6">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 xml:space="preserve"> Еланлинский сельсовет </w:t>
            </w:r>
          </w:p>
          <w:p w:rsidR="00C930A6" w:rsidRPr="00C930A6" w:rsidRDefault="00C930A6" w:rsidP="00C930A6">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муниципального района</w:t>
            </w:r>
          </w:p>
          <w:p w:rsidR="00C930A6" w:rsidRPr="00C930A6" w:rsidRDefault="00C930A6" w:rsidP="00C930A6">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 xml:space="preserve">Кигинский район </w:t>
            </w:r>
          </w:p>
          <w:p w:rsidR="00C930A6" w:rsidRPr="00C930A6" w:rsidRDefault="00C930A6" w:rsidP="00C930A6">
            <w:pPr>
              <w:spacing w:after="0" w:line="240" w:lineRule="auto"/>
              <w:jc w:val="center"/>
              <w:rPr>
                <w:rFonts w:ascii="Arial New Bash" w:eastAsia="Calibri" w:hAnsi="Arial New Bash" w:cs="Arial New Bash"/>
                <w:b/>
                <w:bCs/>
                <w:color w:val="000000"/>
                <w:sz w:val="24"/>
                <w:szCs w:val="24"/>
                <w:lang w:eastAsia="ru-RU"/>
              </w:rPr>
            </w:pPr>
            <w:r w:rsidRPr="00C930A6">
              <w:rPr>
                <w:rFonts w:ascii="Arial New Bash" w:eastAsia="Calibri" w:hAnsi="Arial New Bash" w:cs="Arial New Bash"/>
                <w:b/>
                <w:bCs/>
                <w:color w:val="000000"/>
                <w:sz w:val="24"/>
                <w:szCs w:val="24"/>
                <w:lang w:eastAsia="ru-RU"/>
              </w:rPr>
              <w:t>Республики Башкортостан</w:t>
            </w:r>
          </w:p>
          <w:p w:rsidR="00C930A6" w:rsidRPr="00C930A6" w:rsidRDefault="00C930A6" w:rsidP="00C930A6">
            <w:pPr>
              <w:spacing w:after="0" w:line="240" w:lineRule="auto"/>
              <w:jc w:val="center"/>
              <w:rPr>
                <w:rFonts w:ascii="Arial New Bash" w:eastAsia="Calibri" w:hAnsi="Arial New Bash" w:cs="Arial New Bash"/>
                <w:b/>
                <w:bCs/>
                <w:color w:val="000000"/>
                <w:sz w:val="24"/>
                <w:szCs w:val="24"/>
                <w:lang w:eastAsia="ru-RU"/>
              </w:rPr>
            </w:pPr>
          </w:p>
          <w:p w:rsidR="00C930A6" w:rsidRPr="00C930A6" w:rsidRDefault="00C930A6" w:rsidP="00C930A6">
            <w:pPr>
              <w:spacing w:after="0" w:line="240" w:lineRule="auto"/>
              <w:jc w:val="center"/>
              <w:rPr>
                <w:rFonts w:ascii="Times New Roman" w:eastAsia="Calibri" w:hAnsi="Times New Roman" w:cs="Times New Roman"/>
                <w:lang w:eastAsia="ru-RU"/>
              </w:rPr>
            </w:pPr>
            <w:r w:rsidRPr="00C930A6">
              <w:rPr>
                <w:rFonts w:ascii="Times New Roman" w:eastAsia="Calibri" w:hAnsi="Times New Roman" w:cs="Times New Roman"/>
                <w:lang w:eastAsia="ru-RU"/>
              </w:rPr>
              <w:t xml:space="preserve">(Администрация Еланлинского сельсовета Кигинского района </w:t>
            </w:r>
          </w:p>
          <w:p w:rsidR="00C930A6" w:rsidRPr="00C930A6" w:rsidRDefault="00C930A6" w:rsidP="00C930A6">
            <w:pPr>
              <w:spacing w:after="0" w:line="240" w:lineRule="auto"/>
              <w:jc w:val="center"/>
              <w:rPr>
                <w:rFonts w:ascii="Arial New Bash" w:eastAsia="Calibri" w:hAnsi="Arial New Bash" w:cs="Arial New Bash"/>
                <w:b/>
                <w:bCs/>
                <w:color w:val="000000"/>
                <w:lang w:eastAsia="ru-RU"/>
              </w:rPr>
            </w:pPr>
            <w:r w:rsidRPr="00C930A6">
              <w:rPr>
                <w:rFonts w:ascii="Times New Roman" w:eastAsia="Calibri" w:hAnsi="Times New Roman" w:cs="Times New Roman"/>
                <w:lang w:eastAsia="ru-RU"/>
              </w:rPr>
              <w:t>Республики Башкортостан)</w:t>
            </w:r>
          </w:p>
          <w:p w:rsidR="00C930A6" w:rsidRPr="00C930A6" w:rsidRDefault="00C930A6" w:rsidP="00C930A6">
            <w:pPr>
              <w:spacing w:after="0" w:line="240" w:lineRule="auto"/>
              <w:jc w:val="center"/>
              <w:rPr>
                <w:rFonts w:ascii="Times New Roman" w:eastAsia="Calibri" w:hAnsi="Times New Roman" w:cs="Times New Roman"/>
                <w:color w:val="000000"/>
                <w:sz w:val="20"/>
                <w:szCs w:val="20"/>
                <w:lang w:eastAsia="ru-RU"/>
              </w:rPr>
            </w:pPr>
          </w:p>
        </w:tc>
      </w:tr>
    </w:tbl>
    <w:p w:rsidR="00C930A6" w:rsidRPr="00C930A6" w:rsidRDefault="00C930A6" w:rsidP="00C930A6">
      <w:pPr>
        <w:spacing w:after="0" w:line="240" w:lineRule="auto"/>
        <w:jc w:val="center"/>
        <w:rPr>
          <w:rFonts w:ascii="Times New Roman" w:eastAsia="Calibri" w:hAnsi="Times New Roman" w:cs="Times New Roman"/>
          <w:vanish/>
          <w:sz w:val="20"/>
          <w:szCs w:val="20"/>
          <w:lang w:eastAsia="ru-RU"/>
        </w:rPr>
      </w:pPr>
    </w:p>
    <w:p w:rsidR="00C930A6" w:rsidRPr="00C930A6" w:rsidRDefault="00C930A6" w:rsidP="00C930A6">
      <w:pPr>
        <w:widowControl w:val="0"/>
        <w:autoSpaceDE w:val="0"/>
        <w:autoSpaceDN w:val="0"/>
        <w:adjustRightInd w:val="0"/>
        <w:spacing w:before="200" w:after="0" w:line="240" w:lineRule="auto"/>
        <w:rPr>
          <w:rFonts w:ascii="Times New Roman" w:eastAsia="Times New Roman" w:hAnsi="Times New Roman" w:cs="Times New Roman"/>
          <w:sz w:val="28"/>
          <w:szCs w:val="28"/>
          <w:lang w:eastAsia="ru-RU"/>
        </w:rPr>
      </w:pPr>
    </w:p>
    <w:tbl>
      <w:tblPr>
        <w:tblpPr w:leftFromText="180" w:rightFromText="180" w:bottomFromText="160" w:vertAnchor="text" w:horzAnchor="margin" w:tblpY="217"/>
        <w:tblW w:w="9648" w:type="dxa"/>
        <w:tblLayout w:type="fixed"/>
        <w:tblLook w:val="04A0" w:firstRow="1" w:lastRow="0" w:firstColumn="1" w:lastColumn="0" w:noHBand="0" w:noVBand="1"/>
      </w:tblPr>
      <w:tblGrid>
        <w:gridCol w:w="3528"/>
        <w:gridCol w:w="2160"/>
        <w:gridCol w:w="3960"/>
      </w:tblGrid>
      <w:tr w:rsidR="00C930A6" w:rsidRPr="00C930A6" w:rsidTr="002316C1">
        <w:tc>
          <w:tcPr>
            <w:tcW w:w="3528" w:type="dxa"/>
            <w:hideMark/>
          </w:tcPr>
          <w:p w:rsidR="00C930A6" w:rsidRPr="00C930A6" w:rsidRDefault="00C930A6" w:rsidP="00C930A6">
            <w:pPr>
              <w:spacing w:after="0" w:line="240" w:lineRule="auto"/>
              <w:jc w:val="center"/>
              <w:rPr>
                <w:rFonts w:ascii="Arial New Bash" w:eastAsia="Times New Roman" w:hAnsi="Arial New Bash" w:cs="Arial New Bash"/>
                <w:b/>
                <w:bCs/>
                <w:color w:val="00FF00"/>
                <w:sz w:val="28"/>
                <w:szCs w:val="28"/>
                <w:lang w:eastAsia="ru-RU"/>
              </w:rPr>
            </w:pPr>
            <w:r w:rsidRPr="00C930A6">
              <w:rPr>
                <w:rFonts w:ascii="Arial New Bash" w:eastAsia="Times New Roman" w:hAnsi="Arial New Bash" w:cs="Arial New Bash"/>
                <w:b/>
                <w:bCs/>
                <w:sz w:val="28"/>
                <w:szCs w:val="28"/>
                <w:lang w:eastAsia="ru-RU"/>
              </w:rPr>
              <w:t>[АРАР</w:t>
            </w:r>
          </w:p>
        </w:tc>
        <w:tc>
          <w:tcPr>
            <w:tcW w:w="2160" w:type="dxa"/>
          </w:tcPr>
          <w:p w:rsidR="00C930A6" w:rsidRPr="00C930A6" w:rsidRDefault="00C930A6" w:rsidP="00C930A6">
            <w:pPr>
              <w:spacing w:after="0" w:line="240" w:lineRule="auto"/>
              <w:jc w:val="center"/>
              <w:rPr>
                <w:rFonts w:ascii="Times New Roman" w:eastAsia="Calibri" w:hAnsi="Times New Roman" w:cs="Times New Roman"/>
                <w:color w:val="00FF00"/>
                <w:sz w:val="28"/>
                <w:szCs w:val="28"/>
                <w:lang w:eastAsia="ru-RU"/>
              </w:rPr>
            </w:pPr>
          </w:p>
        </w:tc>
        <w:tc>
          <w:tcPr>
            <w:tcW w:w="3960" w:type="dxa"/>
            <w:hideMark/>
          </w:tcPr>
          <w:p w:rsidR="00C930A6" w:rsidRPr="00C930A6" w:rsidRDefault="00C930A6" w:rsidP="00C930A6">
            <w:pPr>
              <w:spacing w:after="0" w:line="240" w:lineRule="auto"/>
              <w:jc w:val="center"/>
              <w:rPr>
                <w:rFonts w:ascii="Times New Roman" w:eastAsia="Calibri" w:hAnsi="Times New Roman" w:cs="Times New Roman"/>
                <w:b/>
                <w:bCs/>
                <w:sz w:val="28"/>
                <w:szCs w:val="28"/>
                <w:lang w:eastAsia="ru-RU"/>
              </w:rPr>
            </w:pPr>
            <w:r w:rsidRPr="00C930A6">
              <w:rPr>
                <w:rFonts w:ascii="Times New Roman" w:eastAsia="Calibri" w:hAnsi="Times New Roman" w:cs="Times New Roman"/>
                <w:b/>
                <w:bCs/>
                <w:sz w:val="28"/>
                <w:szCs w:val="28"/>
                <w:lang w:eastAsia="ru-RU"/>
              </w:rPr>
              <w:t>ПОСТАНОВЛЕНИЕ</w:t>
            </w:r>
          </w:p>
        </w:tc>
      </w:tr>
      <w:tr w:rsidR="00C930A6" w:rsidRPr="00C930A6" w:rsidTr="002316C1">
        <w:trPr>
          <w:trHeight w:val="109"/>
        </w:trPr>
        <w:tc>
          <w:tcPr>
            <w:tcW w:w="3528" w:type="dxa"/>
          </w:tcPr>
          <w:p w:rsidR="00C930A6" w:rsidRPr="00C930A6" w:rsidRDefault="00C930A6" w:rsidP="00C930A6">
            <w:pPr>
              <w:spacing w:after="0" w:line="240" w:lineRule="auto"/>
              <w:jc w:val="center"/>
              <w:rPr>
                <w:rFonts w:ascii="Arial New Bash" w:eastAsia="Calibri" w:hAnsi="Arial New Bash" w:cs="Arial New Bash"/>
                <w:b/>
                <w:bCs/>
                <w:sz w:val="28"/>
                <w:szCs w:val="28"/>
                <w:lang w:eastAsia="ru-RU"/>
              </w:rPr>
            </w:pPr>
          </w:p>
        </w:tc>
        <w:tc>
          <w:tcPr>
            <w:tcW w:w="2160" w:type="dxa"/>
          </w:tcPr>
          <w:p w:rsidR="00C930A6" w:rsidRPr="00C930A6" w:rsidRDefault="00C930A6" w:rsidP="00C930A6">
            <w:pPr>
              <w:spacing w:after="0" w:line="240" w:lineRule="auto"/>
              <w:jc w:val="center"/>
              <w:rPr>
                <w:rFonts w:ascii="Times New Roman" w:eastAsia="Calibri" w:hAnsi="Times New Roman" w:cs="Times New Roman"/>
                <w:color w:val="00FF00"/>
                <w:sz w:val="28"/>
                <w:szCs w:val="28"/>
                <w:lang w:eastAsia="ru-RU"/>
              </w:rPr>
            </w:pPr>
          </w:p>
        </w:tc>
        <w:tc>
          <w:tcPr>
            <w:tcW w:w="3960" w:type="dxa"/>
          </w:tcPr>
          <w:p w:rsidR="00C930A6" w:rsidRPr="00C930A6" w:rsidRDefault="00C930A6" w:rsidP="00C930A6">
            <w:pPr>
              <w:spacing w:after="0" w:line="240" w:lineRule="auto"/>
              <w:jc w:val="center"/>
              <w:rPr>
                <w:rFonts w:ascii="Times New Roman" w:eastAsia="Calibri" w:hAnsi="Times New Roman" w:cs="Times New Roman"/>
                <w:b/>
                <w:bCs/>
                <w:sz w:val="28"/>
                <w:szCs w:val="28"/>
                <w:lang w:eastAsia="ru-RU"/>
              </w:rPr>
            </w:pPr>
          </w:p>
        </w:tc>
      </w:tr>
      <w:tr w:rsidR="00C930A6" w:rsidRPr="00C930A6" w:rsidTr="002316C1">
        <w:trPr>
          <w:trHeight w:val="395"/>
        </w:trPr>
        <w:tc>
          <w:tcPr>
            <w:tcW w:w="3528" w:type="dxa"/>
            <w:hideMark/>
          </w:tcPr>
          <w:p w:rsidR="00C930A6" w:rsidRPr="00C930A6" w:rsidRDefault="00C930A6" w:rsidP="00C930A6">
            <w:pPr>
              <w:spacing w:line="256"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17</w:t>
            </w:r>
            <w:r w:rsidRPr="00C930A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февраль</w:t>
            </w:r>
            <w:r>
              <w:rPr>
                <w:rFonts w:ascii="Times New Roman" w:eastAsia="Calibri" w:hAnsi="Times New Roman" w:cs="Times New Roman"/>
                <w:sz w:val="28"/>
                <w:szCs w:val="28"/>
                <w:lang w:eastAsia="ru-RU"/>
              </w:rPr>
              <w:t xml:space="preserve"> 2025</w:t>
            </w:r>
            <w:r w:rsidRPr="00C930A6">
              <w:rPr>
                <w:rFonts w:ascii="Times New Roman" w:eastAsia="Calibri" w:hAnsi="Times New Roman" w:cs="Times New Roman"/>
                <w:sz w:val="28"/>
                <w:szCs w:val="28"/>
                <w:lang w:eastAsia="ru-RU"/>
              </w:rPr>
              <w:t xml:space="preserve"> й.</w:t>
            </w:r>
          </w:p>
          <w:p w:rsidR="00C930A6" w:rsidRPr="00C930A6" w:rsidRDefault="00C930A6" w:rsidP="00C930A6">
            <w:pPr>
              <w:spacing w:after="0" w:line="360" w:lineRule="auto"/>
              <w:jc w:val="center"/>
              <w:rPr>
                <w:rFonts w:ascii="Times New Roman" w:eastAsia="Calibri" w:hAnsi="Times New Roman" w:cs="Times New Roman"/>
                <w:sz w:val="24"/>
                <w:szCs w:val="24"/>
                <w:lang w:eastAsia="ru-RU"/>
              </w:rPr>
            </w:pPr>
            <w:r w:rsidRPr="00C930A6">
              <w:rPr>
                <w:rFonts w:ascii="Times New Roman" w:eastAsia="Calibri" w:hAnsi="Times New Roman" w:cs="Times New Roman"/>
                <w:sz w:val="24"/>
                <w:szCs w:val="24"/>
                <w:lang w:eastAsia="ru-RU"/>
              </w:rPr>
              <w:t>Йыланлы ауылы</w:t>
            </w:r>
          </w:p>
        </w:tc>
        <w:tc>
          <w:tcPr>
            <w:tcW w:w="2160" w:type="dxa"/>
            <w:hideMark/>
          </w:tcPr>
          <w:p w:rsidR="00C930A6" w:rsidRPr="00C930A6" w:rsidRDefault="00C930A6" w:rsidP="00C930A6">
            <w:pPr>
              <w:spacing w:after="0" w:line="240" w:lineRule="auto"/>
              <w:jc w:val="center"/>
              <w:rPr>
                <w:rFonts w:ascii="Times New Roman" w:eastAsia="Calibri" w:hAnsi="Times New Roman" w:cs="Times New Roman"/>
                <w:sz w:val="28"/>
                <w:szCs w:val="28"/>
                <w:lang w:eastAsia="ru-RU"/>
              </w:rPr>
            </w:pPr>
            <w:r w:rsidRPr="00C930A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9</w:t>
            </w:r>
          </w:p>
        </w:tc>
        <w:tc>
          <w:tcPr>
            <w:tcW w:w="3960" w:type="dxa"/>
          </w:tcPr>
          <w:p w:rsidR="00C930A6" w:rsidRPr="00C930A6" w:rsidRDefault="00C930A6" w:rsidP="00C930A6">
            <w:pPr>
              <w:spacing w:after="0" w:line="36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17</w:t>
            </w:r>
            <w:r w:rsidRPr="00C930A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февраля 2025</w:t>
            </w:r>
            <w:r w:rsidRPr="00C930A6">
              <w:rPr>
                <w:rFonts w:ascii="Times New Roman" w:eastAsia="Calibri" w:hAnsi="Times New Roman" w:cs="Times New Roman"/>
                <w:sz w:val="28"/>
                <w:szCs w:val="28"/>
                <w:lang w:eastAsia="ru-RU"/>
              </w:rPr>
              <w:t xml:space="preserve"> г.</w:t>
            </w:r>
          </w:p>
          <w:p w:rsidR="00C930A6" w:rsidRPr="00C930A6" w:rsidRDefault="00C930A6" w:rsidP="00C930A6">
            <w:pPr>
              <w:spacing w:after="0" w:line="360" w:lineRule="auto"/>
              <w:jc w:val="center"/>
              <w:rPr>
                <w:rFonts w:ascii="Times New Roman" w:eastAsia="Calibri" w:hAnsi="Times New Roman" w:cs="Times New Roman"/>
                <w:sz w:val="24"/>
                <w:szCs w:val="24"/>
                <w:lang w:eastAsia="ru-RU"/>
              </w:rPr>
            </w:pPr>
            <w:r w:rsidRPr="00C930A6">
              <w:rPr>
                <w:rFonts w:ascii="Times New Roman" w:eastAsia="Calibri" w:hAnsi="Times New Roman" w:cs="Times New Roman"/>
                <w:sz w:val="24"/>
                <w:szCs w:val="24"/>
                <w:lang w:eastAsia="ru-RU"/>
              </w:rPr>
              <w:t xml:space="preserve">село Еланлино </w:t>
            </w:r>
          </w:p>
          <w:p w:rsidR="00C930A6" w:rsidRPr="00C930A6" w:rsidRDefault="00C930A6" w:rsidP="00C930A6">
            <w:pPr>
              <w:spacing w:after="0" w:line="360" w:lineRule="auto"/>
              <w:jc w:val="center"/>
              <w:rPr>
                <w:rFonts w:ascii="Times New Roman" w:eastAsia="Calibri" w:hAnsi="Times New Roman" w:cs="Times New Roman"/>
                <w:sz w:val="24"/>
                <w:szCs w:val="24"/>
                <w:lang w:eastAsia="ru-RU"/>
              </w:rPr>
            </w:pPr>
          </w:p>
        </w:tc>
      </w:tr>
    </w:tbl>
    <w:p w:rsidR="008E5496" w:rsidRDefault="008E5496"/>
    <w:p w:rsidR="008E5496" w:rsidRPr="008E5496" w:rsidRDefault="008E5496" w:rsidP="008E5496">
      <w:pPr>
        <w:autoSpaceDE w:val="0"/>
        <w:autoSpaceDN w:val="0"/>
        <w:adjustRightInd w:val="0"/>
        <w:spacing w:after="0" w:line="240" w:lineRule="auto"/>
        <w:jc w:val="center"/>
        <w:rPr>
          <w:rFonts w:ascii="Times New Roman" w:eastAsia="Calibri" w:hAnsi="Times New Roman" w:cs="Times New Roman"/>
          <w:b/>
          <w:bCs/>
          <w:sz w:val="24"/>
          <w:szCs w:val="24"/>
        </w:rPr>
      </w:pPr>
      <w:r w:rsidRPr="008E5496">
        <w:rPr>
          <w:rFonts w:ascii="Times New Roman" w:eastAsia="Times New Roman" w:hAnsi="Times New Roman" w:cs="Times New Roman"/>
          <w:b/>
          <w:sz w:val="28"/>
          <w:szCs w:val="28"/>
          <w:lang w:eastAsia="ru-RU"/>
        </w:rPr>
        <w:t xml:space="preserve">Об утверждении </w:t>
      </w:r>
      <w:hyperlink w:anchor="Par43" w:tooltip="ПОРЯДОК" w:history="1">
        <w:r w:rsidRPr="008E5496">
          <w:rPr>
            <w:rFonts w:ascii="Times New Roman" w:eastAsia="Times New Roman" w:hAnsi="Times New Roman" w:cs="Times New Roman"/>
            <w:b/>
            <w:sz w:val="28"/>
            <w:szCs w:val="28"/>
            <w:lang w:eastAsia="ru-RU"/>
          </w:rPr>
          <w:t>Порядк</w:t>
        </w:r>
      </w:hyperlink>
      <w:r w:rsidRPr="008E5496">
        <w:rPr>
          <w:rFonts w:ascii="Times New Roman" w:eastAsia="Times New Roman" w:hAnsi="Times New Roman" w:cs="Times New Roman"/>
          <w:b/>
          <w:sz w:val="28"/>
          <w:szCs w:val="28"/>
          <w:lang w:eastAsia="ru-RU"/>
        </w:rPr>
        <w:t xml:space="preserve">а санкционирования оплаты денежных обязательств получателей средств бюджета сельского поселения </w:t>
      </w:r>
      <w:r w:rsidRPr="00C930A6">
        <w:rPr>
          <w:rFonts w:ascii="Times New Roman" w:eastAsia="Times New Roman" w:hAnsi="Times New Roman" w:cs="Times New Roman"/>
          <w:b/>
          <w:sz w:val="28"/>
          <w:szCs w:val="28"/>
          <w:lang w:eastAsia="ru-RU"/>
        </w:rPr>
        <w:t>Еланлинский</w:t>
      </w:r>
      <w:r w:rsidRPr="008E5496">
        <w:rPr>
          <w:rFonts w:ascii="Times New Roman" w:eastAsia="Times New Roman" w:hAnsi="Times New Roman" w:cs="Times New Roman"/>
          <w:b/>
          <w:sz w:val="28"/>
          <w:szCs w:val="28"/>
          <w:lang w:eastAsia="ru-RU"/>
        </w:rPr>
        <w:t xml:space="preserve"> сельсовет муниципального района Кигинский район Республики Башкортостан и администраторов источников финансирования дефицита бюджета сельского поселения </w:t>
      </w:r>
      <w:r w:rsidRPr="00C930A6">
        <w:rPr>
          <w:rFonts w:ascii="Times New Roman" w:eastAsia="Times New Roman" w:hAnsi="Times New Roman" w:cs="Times New Roman"/>
          <w:b/>
          <w:sz w:val="28"/>
          <w:szCs w:val="28"/>
          <w:lang w:eastAsia="ru-RU"/>
        </w:rPr>
        <w:t>Еланлинский</w:t>
      </w:r>
      <w:r w:rsidRPr="008E5496">
        <w:rPr>
          <w:rFonts w:ascii="Times New Roman" w:eastAsia="Times New Roman" w:hAnsi="Times New Roman" w:cs="Times New Roman"/>
          <w:b/>
          <w:sz w:val="28"/>
          <w:szCs w:val="28"/>
          <w:lang w:eastAsia="ru-RU"/>
        </w:rPr>
        <w:t xml:space="preserve"> сельсовет муниципального района Кигинский район Республики Башкортостан                                                    </w:t>
      </w:r>
    </w:p>
    <w:p w:rsidR="008E5496" w:rsidRPr="008E5496" w:rsidRDefault="008E5496" w:rsidP="008E549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E5496" w:rsidRPr="008E5496" w:rsidRDefault="008E5496" w:rsidP="008E549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E5496" w:rsidRPr="008E5496" w:rsidRDefault="008E5496" w:rsidP="008E549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 xml:space="preserve">В соответствии со </w:t>
      </w:r>
      <w:hyperlink r:id="rId5" w:tooltip="&quot;Бюджетный кодекс Российской Федерации&quot; от 31.07.1998 N 145-ФЗ (ред. от 22.12.2020) (с изм. и доп., вступ. в силу с 01.01.2021){КонсультантПлюс}" w:history="1">
        <w:r w:rsidRPr="008E5496">
          <w:rPr>
            <w:rFonts w:ascii="Times New Roman" w:eastAsia="Times New Roman" w:hAnsi="Times New Roman" w:cs="Times New Roman"/>
            <w:sz w:val="28"/>
            <w:szCs w:val="28"/>
            <w:lang w:eastAsia="ru-RU"/>
          </w:rPr>
          <w:t>статьями 219</w:t>
        </w:r>
      </w:hyperlink>
      <w:r w:rsidRPr="008E5496">
        <w:rPr>
          <w:rFonts w:ascii="Times New Roman" w:eastAsia="Times New Roman" w:hAnsi="Times New Roman" w:cs="Times New Roman"/>
          <w:sz w:val="28"/>
          <w:szCs w:val="28"/>
          <w:lang w:eastAsia="ru-RU"/>
        </w:rPr>
        <w:t xml:space="preserve"> и </w:t>
      </w:r>
      <w:hyperlink r:id="rId6" w:tooltip="&quot;Бюджетный кодекс Российской Федерации&quot; от 31.07.1998 N 145-ФЗ (ред. от 22.12.2020) (с изм. и доп., вступ. в силу с 01.01.2021){КонсультантПлюс}" w:history="1">
        <w:r w:rsidRPr="008E5496">
          <w:rPr>
            <w:rFonts w:ascii="Times New Roman" w:eastAsia="Times New Roman" w:hAnsi="Times New Roman" w:cs="Times New Roman"/>
            <w:sz w:val="28"/>
            <w:szCs w:val="28"/>
            <w:lang w:eastAsia="ru-RU"/>
          </w:rPr>
          <w:t>219.2</w:t>
        </w:r>
      </w:hyperlink>
      <w:r w:rsidRPr="008E5496">
        <w:rPr>
          <w:rFonts w:ascii="Times New Roman" w:eastAsia="Times New Roman" w:hAnsi="Times New Roman" w:cs="Times New Roman"/>
          <w:sz w:val="28"/>
          <w:szCs w:val="28"/>
          <w:lang w:eastAsia="ru-RU"/>
        </w:rPr>
        <w:t xml:space="preserve"> Бюджетного кодекса Российской Федерации, </w:t>
      </w:r>
      <w:hyperlink r:id="rId7" w:tooltip="Закон Республики Башкортостан от 15.07.2005 N 205-з (ред. от 28.04.2020, с изм. от 28.05.2020) &quot;О бюджетном процессе в Республике Башкортостан&quot; (принят Государственным Собранием - Курултаем - РБ 07.07.2005){КонсультантПлюс}" w:history="1">
        <w:r w:rsidRPr="008E5496">
          <w:rPr>
            <w:rFonts w:ascii="Times New Roman" w:eastAsia="Times New Roman" w:hAnsi="Times New Roman" w:cs="Times New Roman"/>
            <w:sz w:val="28"/>
            <w:szCs w:val="28"/>
            <w:lang w:eastAsia="ru-RU"/>
          </w:rPr>
          <w:t>Законом</w:t>
        </w:r>
      </w:hyperlink>
      <w:r w:rsidRPr="008E5496">
        <w:rPr>
          <w:rFonts w:ascii="Times New Roman" w:eastAsia="Times New Roman" w:hAnsi="Times New Roman" w:cs="Times New Roman"/>
          <w:sz w:val="28"/>
          <w:szCs w:val="28"/>
          <w:lang w:eastAsia="ru-RU"/>
        </w:rPr>
        <w:t xml:space="preserve"> Республики Башкортостан "О бюджетном процессе в Республике Башкортостан", Решением Совета муниципального района Кигинский район Республики Башкортостан "О бюджетном процессе в муниципальном районе Кигинский район Республике Башкортостан", Администрация муниципального района Кигинский район Республики Башкортостан, ПОСТАНОВЛЯЕТ:</w:t>
      </w:r>
    </w:p>
    <w:p w:rsidR="008E5496" w:rsidRPr="008E5496" w:rsidRDefault="008E5496" w:rsidP="008E549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 xml:space="preserve">1. Утвердить прилагаемый </w:t>
      </w:r>
      <w:hyperlink w:anchor="Par43" w:tooltip="ПОРЯДОК" w:history="1">
        <w:r w:rsidRPr="008E5496">
          <w:rPr>
            <w:rFonts w:ascii="Times New Roman" w:eastAsia="Times New Roman" w:hAnsi="Times New Roman" w:cs="Times New Roman"/>
            <w:sz w:val="28"/>
            <w:szCs w:val="28"/>
            <w:lang w:eastAsia="ru-RU"/>
          </w:rPr>
          <w:t>Порядок</w:t>
        </w:r>
      </w:hyperlink>
      <w:r w:rsidRPr="008E5496">
        <w:rPr>
          <w:rFonts w:ascii="Times New Roman" w:eastAsia="Times New Roman" w:hAnsi="Times New Roman" w:cs="Times New Roman"/>
          <w:sz w:val="28"/>
          <w:szCs w:val="28"/>
          <w:lang w:eastAsia="ru-RU"/>
        </w:rPr>
        <w:t xml:space="preserve"> санкционирования оплаты денежных обязательств получателей средств бюджета сельского поселения </w:t>
      </w:r>
      <w:r>
        <w:rPr>
          <w:rFonts w:ascii="Times New Roman" w:eastAsia="Times New Roman" w:hAnsi="Times New Roman" w:cs="Times New Roman"/>
          <w:sz w:val="28"/>
          <w:szCs w:val="28"/>
          <w:lang w:eastAsia="ru-RU"/>
        </w:rPr>
        <w:t>Еланлинский</w:t>
      </w:r>
      <w:r w:rsidRPr="008E5496">
        <w:rPr>
          <w:rFonts w:ascii="Times New Roman" w:eastAsia="Times New Roman" w:hAnsi="Times New Roman" w:cs="Times New Roman"/>
          <w:sz w:val="28"/>
          <w:szCs w:val="28"/>
          <w:lang w:eastAsia="ru-RU"/>
        </w:rPr>
        <w:t xml:space="preserve"> сельсовет муниципальном района Кигинский район Республики Башкортостан и администраторов источников финансирования дефицита бюджета сельского поселения </w:t>
      </w:r>
      <w:r>
        <w:rPr>
          <w:rFonts w:ascii="Times New Roman" w:eastAsia="Times New Roman" w:hAnsi="Times New Roman" w:cs="Times New Roman"/>
          <w:sz w:val="28"/>
          <w:szCs w:val="28"/>
          <w:lang w:eastAsia="ru-RU"/>
        </w:rPr>
        <w:t>Еланлинский</w:t>
      </w:r>
      <w:r w:rsidRPr="008E5496">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                                                                                                                               </w:t>
      </w:r>
    </w:p>
    <w:p w:rsidR="008E5496" w:rsidRPr="008E5496" w:rsidRDefault="008E5496" w:rsidP="008E549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 xml:space="preserve">2. Признать утратившим силу постановление Администрации муниципального района Кигинский район Республики Башкортостан от </w:t>
      </w:r>
      <w:r w:rsidRPr="00626773">
        <w:rPr>
          <w:rFonts w:ascii="Times New Roman" w:eastAsia="Times New Roman" w:hAnsi="Times New Roman" w:cs="Times New Roman"/>
          <w:color w:val="000000" w:themeColor="text1"/>
          <w:sz w:val="28"/>
          <w:szCs w:val="28"/>
          <w:lang w:eastAsia="ru-RU"/>
        </w:rPr>
        <w:t>27</w:t>
      </w:r>
      <w:r w:rsidRPr="008E5496">
        <w:rPr>
          <w:rFonts w:ascii="Times New Roman" w:eastAsia="Times New Roman" w:hAnsi="Times New Roman" w:cs="Times New Roman"/>
          <w:color w:val="000000" w:themeColor="text1"/>
          <w:sz w:val="28"/>
          <w:szCs w:val="28"/>
          <w:lang w:eastAsia="ru-RU"/>
        </w:rPr>
        <w:t xml:space="preserve"> декабря 2019 года №</w:t>
      </w:r>
      <w:r w:rsidRPr="00626773">
        <w:rPr>
          <w:rFonts w:ascii="Times New Roman" w:eastAsia="Times New Roman" w:hAnsi="Times New Roman" w:cs="Times New Roman"/>
          <w:color w:val="000000" w:themeColor="text1"/>
          <w:sz w:val="28"/>
          <w:szCs w:val="28"/>
          <w:lang w:eastAsia="ru-RU"/>
        </w:rPr>
        <w:t>89 (</w:t>
      </w:r>
      <w:r w:rsidR="00CC4616" w:rsidRPr="00626773">
        <w:rPr>
          <w:rFonts w:ascii="Times New Roman" w:eastAsia="Times New Roman" w:hAnsi="Times New Roman" w:cs="Times New Roman"/>
          <w:color w:val="000000" w:themeColor="text1"/>
          <w:sz w:val="28"/>
          <w:szCs w:val="28"/>
          <w:lang w:eastAsia="ru-RU"/>
        </w:rPr>
        <w:t xml:space="preserve">со всеми изменениями </w:t>
      </w:r>
      <w:r w:rsidR="00626773" w:rsidRPr="00626773">
        <w:rPr>
          <w:rFonts w:ascii="Times New Roman" w:eastAsia="Times New Roman" w:hAnsi="Times New Roman" w:cs="Times New Roman"/>
          <w:color w:val="000000" w:themeColor="text1"/>
          <w:sz w:val="28"/>
          <w:szCs w:val="28"/>
          <w:lang w:eastAsia="ru-RU"/>
        </w:rPr>
        <w:t xml:space="preserve">от 19.03.2021г №17, от 28.01.2022г. №6) </w:t>
      </w:r>
      <w:r w:rsidRPr="008E5496">
        <w:rPr>
          <w:rFonts w:ascii="Times New Roman" w:eastAsia="Times New Roman" w:hAnsi="Times New Roman" w:cs="Times New Roman"/>
          <w:sz w:val="28"/>
          <w:szCs w:val="28"/>
          <w:lang w:eastAsia="ru-RU"/>
        </w:rPr>
        <w:t xml:space="preserve">«Об утверждении Порядка санкционирования оплаты </w:t>
      </w:r>
      <w:r w:rsidRPr="008E5496">
        <w:rPr>
          <w:rFonts w:ascii="Times New Roman" w:eastAsia="Times New Roman" w:hAnsi="Times New Roman" w:cs="Times New Roman"/>
          <w:sz w:val="28"/>
          <w:szCs w:val="28"/>
          <w:lang w:eastAsia="ru-RU"/>
        </w:rPr>
        <w:lastRenderedPageBreak/>
        <w:t xml:space="preserve">денежных обязательств получателей средств бюджета сельского поселения </w:t>
      </w:r>
      <w:r>
        <w:rPr>
          <w:rFonts w:ascii="Times New Roman" w:eastAsia="Times New Roman" w:hAnsi="Times New Roman" w:cs="Times New Roman"/>
          <w:sz w:val="28"/>
          <w:szCs w:val="28"/>
          <w:lang w:eastAsia="ru-RU"/>
        </w:rPr>
        <w:t>Еланлинский</w:t>
      </w:r>
      <w:r w:rsidRPr="008E5496">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 и администраторов источников финансирования дефицита бюджета сельского поселения </w:t>
      </w:r>
      <w:r>
        <w:rPr>
          <w:rFonts w:ascii="Times New Roman" w:eastAsia="Times New Roman" w:hAnsi="Times New Roman" w:cs="Times New Roman"/>
          <w:sz w:val="28"/>
          <w:szCs w:val="28"/>
          <w:lang w:eastAsia="ru-RU"/>
        </w:rPr>
        <w:t>Еланлинский</w:t>
      </w:r>
      <w:r w:rsidRPr="008E5496">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w:t>
      </w:r>
    </w:p>
    <w:p w:rsidR="008E5496" w:rsidRPr="008E5496" w:rsidRDefault="008E5496" w:rsidP="008E549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 xml:space="preserve">3.Настоящее постановление вступает в силу с момента его подписания.                          </w:t>
      </w:r>
    </w:p>
    <w:p w:rsidR="008E5496" w:rsidRPr="008E5496" w:rsidRDefault="008E5496" w:rsidP="008E5496">
      <w:pPr>
        <w:widowControl w:val="0"/>
        <w:autoSpaceDE w:val="0"/>
        <w:autoSpaceDN w:val="0"/>
        <w:adjustRightInd w:val="0"/>
        <w:spacing w:after="0" w:line="240" w:lineRule="auto"/>
        <w:ind w:firstLine="540"/>
        <w:jc w:val="both"/>
        <w:rPr>
          <w:rFonts w:ascii="Arial" w:eastAsia="Calibri" w:hAnsi="Arial" w:cs="Arial"/>
          <w:sz w:val="20"/>
          <w:szCs w:val="20"/>
        </w:rPr>
      </w:pPr>
      <w:r w:rsidRPr="008E5496">
        <w:rPr>
          <w:rFonts w:ascii="Times New Roman" w:eastAsia="Times New Roman" w:hAnsi="Times New Roman" w:cs="Times New Roman"/>
          <w:sz w:val="28"/>
          <w:szCs w:val="28"/>
          <w:lang w:eastAsia="ru-RU"/>
        </w:rPr>
        <w:t>4.Контроль за исполнением настоящего постановления оставляю за собой.</w:t>
      </w:r>
    </w:p>
    <w:p w:rsidR="008E5496" w:rsidRPr="008E5496" w:rsidRDefault="008E5496" w:rsidP="008E5496">
      <w:pPr>
        <w:autoSpaceDE w:val="0"/>
        <w:autoSpaceDN w:val="0"/>
        <w:adjustRightInd w:val="0"/>
        <w:spacing w:after="0" w:line="240" w:lineRule="auto"/>
        <w:ind w:firstLine="540"/>
        <w:jc w:val="both"/>
        <w:rPr>
          <w:rFonts w:ascii="Times New Roman" w:eastAsia="Calibri" w:hAnsi="Times New Roman" w:cs="Times New Roman"/>
          <w:sz w:val="24"/>
          <w:szCs w:val="24"/>
        </w:rPr>
      </w:pPr>
    </w:p>
    <w:p w:rsidR="008E5496" w:rsidRPr="008E5496" w:rsidRDefault="008E5496" w:rsidP="008E5496">
      <w:pPr>
        <w:autoSpaceDE w:val="0"/>
        <w:autoSpaceDN w:val="0"/>
        <w:adjustRightInd w:val="0"/>
        <w:spacing w:after="0" w:line="240" w:lineRule="auto"/>
        <w:jc w:val="right"/>
        <w:rPr>
          <w:rFonts w:ascii="Times New Roman" w:eastAsia="Calibri" w:hAnsi="Times New Roman" w:cs="Times New Roman"/>
          <w:sz w:val="24"/>
          <w:szCs w:val="24"/>
        </w:rPr>
      </w:pPr>
    </w:p>
    <w:p w:rsidR="008E5496" w:rsidRPr="008E5496" w:rsidRDefault="00626773" w:rsidP="008E5496">
      <w:pPr>
        <w:tabs>
          <w:tab w:val="left" w:pos="1440"/>
          <w:tab w:val="left" w:pos="65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Глава сельского поселения                                     Г.Р.Сибагатуллина</w:t>
      </w:r>
    </w:p>
    <w:p w:rsidR="008E5496" w:rsidRPr="008E5496" w:rsidRDefault="008E5496" w:rsidP="008E5496">
      <w:pPr>
        <w:autoSpaceDE w:val="0"/>
        <w:autoSpaceDN w:val="0"/>
        <w:adjustRightInd w:val="0"/>
        <w:spacing w:after="0" w:line="240" w:lineRule="auto"/>
        <w:jc w:val="right"/>
        <w:outlineLvl w:val="0"/>
        <w:rPr>
          <w:rFonts w:ascii="Times New Roman" w:eastAsia="Calibri" w:hAnsi="Times New Roman" w:cs="Times New Roman"/>
          <w:sz w:val="24"/>
          <w:szCs w:val="24"/>
        </w:rPr>
      </w:pPr>
    </w:p>
    <w:p w:rsidR="008E5496" w:rsidRPr="008E5496" w:rsidRDefault="008E5496" w:rsidP="00626773">
      <w:pPr>
        <w:autoSpaceDE w:val="0"/>
        <w:autoSpaceDN w:val="0"/>
        <w:adjustRightInd w:val="0"/>
        <w:spacing w:after="0" w:line="240" w:lineRule="auto"/>
        <w:outlineLvl w:val="0"/>
        <w:rPr>
          <w:rFonts w:ascii="Times New Roman" w:eastAsia="Calibri" w:hAnsi="Times New Roman" w:cs="Times New Roman"/>
          <w:sz w:val="28"/>
          <w:szCs w:val="28"/>
        </w:rPr>
      </w:pPr>
    </w:p>
    <w:p w:rsidR="008E5496" w:rsidRPr="008E5496" w:rsidRDefault="008E549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8E5496" w:rsidRDefault="008E549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930A6" w:rsidRPr="008E5496" w:rsidRDefault="00C930A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8E5496" w:rsidRPr="008E5496" w:rsidRDefault="008E549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p>
    <w:p w:rsidR="008E5496" w:rsidRPr="008E5496" w:rsidRDefault="008E5496" w:rsidP="008E5496">
      <w:pPr>
        <w:autoSpaceDE w:val="0"/>
        <w:autoSpaceDN w:val="0"/>
        <w:adjustRightInd w:val="0"/>
        <w:spacing w:after="0" w:line="240" w:lineRule="auto"/>
        <w:jc w:val="right"/>
        <w:outlineLvl w:val="0"/>
        <w:rPr>
          <w:rFonts w:ascii="Times New Roman" w:eastAsia="Calibri" w:hAnsi="Times New Roman" w:cs="Times New Roman"/>
          <w:sz w:val="28"/>
          <w:szCs w:val="28"/>
        </w:rPr>
      </w:pPr>
      <w:r w:rsidRPr="008E5496">
        <w:rPr>
          <w:rFonts w:ascii="Times New Roman" w:eastAsia="Calibri" w:hAnsi="Times New Roman" w:cs="Times New Roman"/>
          <w:sz w:val="28"/>
          <w:szCs w:val="28"/>
        </w:rPr>
        <w:lastRenderedPageBreak/>
        <w:t>Утвержден</w:t>
      </w:r>
    </w:p>
    <w:p w:rsidR="008E5496" w:rsidRPr="008E5496" w:rsidRDefault="008E5496" w:rsidP="008E5496">
      <w:pPr>
        <w:autoSpaceDE w:val="0"/>
        <w:autoSpaceDN w:val="0"/>
        <w:adjustRightInd w:val="0"/>
        <w:spacing w:after="0" w:line="240" w:lineRule="auto"/>
        <w:jc w:val="right"/>
        <w:rPr>
          <w:rFonts w:ascii="Times New Roman" w:eastAsia="Calibri" w:hAnsi="Times New Roman" w:cs="Times New Roman"/>
          <w:sz w:val="28"/>
          <w:szCs w:val="28"/>
        </w:rPr>
      </w:pPr>
      <w:r w:rsidRPr="008E5496">
        <w:rPr>
          <w:rFonts w:ascii="Times New Roman" w:eastAsia="Calibri" w:hAnsi="Times New Roman" w:cs="Times New Roman"/>
          <w:sz w:val="28"/>
          <w:szCs w:val="28"/>
        </w:rPr>
        <w:t>постановлением Администрации</w:t>
      </w:r>
    </w:p>
    <w:p w:rsidR="008E5496" w:rsidRPr="008E5496" w:rsidRDefault="008E5496" w:rsidP="008E5496">
      <w:pPr>
        <w:autoSpaceDE w:val="0"/>
        <w:autoSpaceDN w:val="0"/>
        <w:adjustRightInd w:val="0"/>
        <w:spacing w:after="0" w:line="240" w:lineRule="auto"/>
        <w:jc w:val="right"/>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w:t>
      </w:r>
    </w:p>
    <w:p w:rsidR="008E5496" w:rsidRPr="008E5496" w:rsidRDefault="008E5496" w:rsidP="008E5496">
      <w:pPr>
        <w:autoSpaceDE w:val="0"/>
        <w:autoSpaceDN w:val="0"/>
        <w:adjustRightInd w:val="0"/>
        <w:spacing w:after="0" w:line="240" w:lineRule="auto"/>
        <w:jc w:val="right"/>
        <w:rPr>
          <w:rFonts w:ascii="Times New Roman" w:eastAsia="Calibri" w:hAnsi="Times New Roman" w:cs="Times New Roman"/>
          <w:sz w:val="28"/>
          <w:szCs w:val="28"/>
        </w:rPr>
      </w:pPr>
      <w:r w:rsidRPr="008E5496">
        <w:rPr>
          <w:rFonts w:ascii="Times New Roman" w:eastAsia="Calibri" w:hAnsi="Times New Roman" w:cs="Times New Roman"/>
          <w:sz w:val="28"/>
          <w:szCs w:val="28"/>
        </w:rPr>
        <w:t>сельсовет муниципального района Кигинский район</w:t>
      </w:r>
    </w:p>
    <w:p w:rsidR="008E5496" w:rsidRPr="008E5496" w:rsidRDefault="008E5496" w:rsidP="008E5496">
      <w:pPr>
        <w:autoSpaceDE w:val="0"/>
        <w:autoSpaceDN w:val="0"/>
        <w:adjustRightInd w:val="0"/>
        <w:spacing w:after="0" w:line="240" w:lineRule="auto"/>
        <w:jc w:val="right"/>
        <w:rPr>
          <w:rFonts w:ascii="Times New Roman" w:eastAsia="Calibri" w:hAnsi="Times New Roman" w:cs="Times New Roman"/>
          <w:sz w:val="28"/>
          <w:szCs w:val="28"/>
        </w:rPr>
      </w:pPr>
      <w:r w:rsidRPr="008E5496">
        <w:rPr>
          <w:rFonts w:ascii="Times New Roman" w:eastAsia="Calibri" w:hAnsi="Times New Roman" w:cs="Times New Roman"/>
          <w:sz w:val="28"/>
          <w:szCs w:val="28"/>
        </w:rPr>
        <w:t>Республики Башкортостан</w:t>
      </w:r>
    </w:p>
    <w:p w:rsidR="008E5496" w:rsidRPr="008E5496" w:rsidRDefault="00626773" w:rsidP="008E5496">
      <w:pPr>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от «17</w:t>
      </w:r>
      <w:r w:rsidR="008E5496" w:rsidRPr="008E5496">
        <w:rPr>
          <w:rFonts w:ascii="Times New Roman" w:eastAsia="Calibri" w:hAnsi="Times New Roman" w:cs="Times New Roman"/>
          <w:sz w:val="28"/>
          <w:szCs w:val="28"/>
        </w:rPr>
        <w:t>»</w:t>
      </w:r>
      <w:r>
        <w:rPr>
          <w:rFonts w:ascii="Times New Roman" w:eastAsia="Calibri" w:hAnsi="Times New Roman" w:cs="Times New Roman"/>
          <w:sz w:val="28"/>
          <w:szCs w:val="28"/>
        </w:rPr>
        <w:t xml:space="preserve"> февраля</w:t>
      </w:r>
      <w:r w:rsidR="008E5496" w:rsidRPr="008E5496">
        <w:rPr>
          <w:rFonts w:ascii="Times New Roman" w:eastAsia="Calibri" w:hAnsi="Times New Roman" w:cs="Times New Roman"/>
          <w:sz w:val="28"/>
          <w:szCs w:val="28"/>
        </w:rPr>
        <w:t xml:space="preserve"> 20</w:t>
      </w:r>
      <w:r>
        <w:rPr>
          <w:rFonts w:ascii="Times New Roman" w:eastAsia="Calibri" w:hAnsi="Times New Roman" w:cs="Times New Roman"/>
          <w:sz w:val="28"/>
          <w:szCs w:val="28"/>
        </w:rPr>
        <w:t>25</w:t>
      </w:r>
      <w:r w:rsidR="008E5496" w:rsidRPr="008E5496">
        <w:rPr>
          <w:rFonts w:ascii="Times New Roman" w:eastAsia="Calibri" w:hAnsi="Times New Roman" w:cs="Times New Roman"/>
          <w:sz w:val="28"/>
          <w:szCs w:val="28"/>
        </w:rPr>
        <w:t xml:space="preserve"> г. N</w:t>
      </w:r>
      <w:r>
        <w:rPr>
          <w:rFonts w:ascii="Times New Roman" w:eastAsia="Calibri" w:hAnsi="Times New Roman" w:cs="Times New Roman"/>
          <w:sz w:val="28"/>
          <w:szCs w:val="28"/>
        </w:rPr>
        <w:t>9</w:t>
      </w:r>
    </w:p>
    <w:p w:rsidR="008E5496" w:rsidRPr="008E5496" w:rsidRDefault="008E5496" w:rsidP="008E5496">
      <w:pPr>
        <w:autoSpaceDE w:val="0"/>
        <w:autoSpaceDN w:val="0"/>
        <w:adjustRightInd w:val="0"/>
        <w:spacing w:after="0" w:line="240" w:lineRule="auto"/>
        <w:ind w:firstLine="540"/>
        <w:jc w:val="both"/>
        <w:rPr>
          <w:rFonts w:ascii="Times New Roman" w:eastAsia="Calibri" w:hAnsi="Times New Roman" w:cs="Times New Roman"/>
          <w:sz w:val="24"/>
          <w:szCs w:val="24"/>
        </w:rPr>
      </w:pPr>
    </w:p>
    <w:p w:rsidR="008E5496" w:rsidRPr="008E5496" w:rsidRDefault="008E5496" w:rsidP="008E5496">
      <w:pPr>
        <w:autoSpaceDE w:val="0"/>
        <w:autoSpaceDN w:val="0"/>
        <w:adjustRightInd w:val="0"/>
        <w:spacing w:after="0" w:line="240" w:lineRule="auto"/>
        <w:jc w:val="center"/>
        <w:rPr>
          <w:rFonts w:ascii="Times New Roman" w:eastAsia="Calibri" w:hAnsi="Times New Roman" w:cs="Times New Roman"/>
          <w:bCs/>
          <w:sz w:val="24"/>
          <w:szCs w:val="24"/>
        </w:rPr>
      </w:pPr>
      <w:bookmarkStart w:id="0" w:name="Par22"/>
      <w:bookmarkEnd w:id="0"/>
      <w:r w:rsidRPr="008E5496">
        <w:rPr>
          <w:rFonts w:ascii="Times New Roman" w:eastAsia="Calibri" w:hAnsi="Times New Roman" w:cs="Times New Roman"/>
          <w:bCs/>
          <w:sz w:val="24"/>
          <w:szCs w:val="24"/>
        </w:rPr>
        <w:t>ПОРЯДОК</w:t>
      </w:r>
    </w:p>
    <w:p w:rsidR="008E5496" w:rsidRPr="008E5496" w:rsidRDefault="008E5496" w:rsidP="008E5496">
      <w:pPr>
        <w:autoSpaceDE w:val="0"/>
        <w:autoSpaceDN w:val="0"/>
        <w:adjustRightInd w:val="0"/>
        <w:spacing w:after="0" w:line="240" w:lineRule="auto"/>
        <w:jc w:val="center"/>
        <w:rPr>
          <w:rFonts w:ascii="Times New Roman" w:eastAsia="Calibri" w:hAnsi="Times New Roman" w:cs="Times New Roman"/>
          <w:bCs/>
          <w:sz w:val="24"/>
          <w:szCs w:val="24"/>
        </w:rPr>
      </w:pPr>
      <w:r w:rsidRPr="008E5496">
        <w:rPr>
          <w:rFonts w:ascii="Times New Roman" w:eastAsia="Calibri" w:hAnsi="Times New Roman" w:cs="Times New Roman"/>
          <w:bCs/>
          <w:sz w:val="24"/>
          <w:szCs w:val="24"/>
        </w:rPr>
        <w:t>САНКЦИОНИРОВАНИЯ ОПЛАТЫ ДЕНЕЖНЫХ ОБЯЗАТЕЛЬСТВ</w:t>
      </w:r>
    </w:p>
    <w:p w:rsidR="008E5496" w:rsidRPr="008E5496" w:rsidRDefault="008E5496" w:rsidP="008E5496">
      <w:pPr>
        <w:autoSpaceDE w:val="0"/>
        <w:autoSpaceDN w:val="0"/>
        <w:adjustRightInd w:val="0"/>
        <w:spacing w:after="0" w:line="240" w:lineRule="auto"/>
        <w:jc w:val="center"/>
        <w:rPr>
          <w:rFonts w:ascii="Times New Roman" w:eastAsia="Calibri" w:hAnsi="Times New Roman" w:cs="Times New Roman"/>
          <w:bCs/>
          <w:sz w:val="24"/>
          <w:szCs w:val="24"/>
        </w:rPr>
      </w:pPr>
      <w:r w:rsidRPr="008E5496">
        <w:rPr>
          <w:rFonts w:ascii="Times New Roman" w:eastAsia="Calibri" w:hAnsi="Times New Roman" w:cs="Times New Roman"/>
          <w:bCs/>
          <w:sz w:val="24"/>
          <w:szCs w:val="24"/>
        </w:rPr>
        <w:t xml:space="preserve">ПОЛУЧАТЕЛЕЙ СРЕДСТВ БЮДЖЕТА СЕЛЬСКОГО ПОСЕЛЕНИЯ </w:t>
      </w:r>
      <w:r>
        <w:rPr>
          <w:rFonts w:ascii="Times New Roman" w:eastAsia="Calibri" w:hAnsi="Times New Roman" w:cs="Times New Roman"/>
          <w:bCs/>
          <w:sz w:val="24"/>
          <w:szCs w:val="24"/>
        </w:rPr>
        <w:t>ЕЛАНЛИНСКИЙ</w:t>
      </w:r>
      <w:r w:rsidRPr="008E5496">
        <w:rPr>
          <w:rFonts w:ascii="Times New Roman" w:eastAsia="Calibri" w:hAnsi="Times New Roman" w:cs="Times New Roman"/>
          <w:bCs/>
          <w:sz w:val="24"/>
          <w:szCs w:val="24"/>
        </w:rPr>
        <w:t xml:space="preserve"> СЕЛЬСОВЕТ МУНИЦИПАЛЬНОГО РАЙОНА КИГИНСКИЙ РАЙОН </w:t>
      </w:r>
    </w:p>
    <w:p w:rsidR="008E5496" w:rsidRPr="008E5496" w:rsidRDefault="008E5496" w:rsidP="008E5496">
      <w:pPr>
        <w:autoSpaceDE w:val="0"/>
        <w:autoSpaceDN w:val="0"/>
        <w:adjustRightInd w:val="0"/>
        <w:spacing w:after="0" w:line="240" w:lineRule="auto"/>
        <w:jc w:val="center"/>
        <w:rPr>
          <w:rFonts w:ascii="Times New Roman" w:eastAsia="Calibri" w:hAnsi="Times New Roman" w:cs="Times New Roman"/>
          <w:bCs/>
          <w:sz w:val="24"/>
          <w:szCs w:val="24"/>
        </w:rPr>
      </w:pPr>
      <w:r w:rsidRPr="008E5496">
        <w:rPr>
          <w:rFonts w:ascii="Times New Roman" w:eastAsia="Calibri" w:hAnsi="Times New Roman" w:cs="Times New Roman"/>
          <w:bCs/>
          <w:sz w:val="24"/>
          <w:szCs w:val="24"/>
        </w:rPr>
        <w:t xml:space="preserve">РЕСПУБЛИКИ БАШКОРТОСТАН И АДМИНИСТРАТОРОВ ИСТОЧНИКОВ ФИНАНСИРОВАНИЯ ДЕФИЦИТА БЮДЖЕТА СЕЛЬСКОГО ПОСЕЛЕНИЯ </w:t>
      </w:r>
      <w:r>
        <w:rPr>
          <w:rFonts w:ascii="Times New Roman" w:eastAsia="Calibri" w:hAnsi="Times New Roman" w:cs="Times New Roman"/>
          <w:bCs/>
          <w:sz w:val="24"/>
          <w:szCs w:val="24"/>
        </w:rPr>
        <w:t>ЕЛАНЛИНСКИЙ</w:t>
      </w:r>
      <w:r w:rsidRPr="008E5496">
        <w:rPr>
          <w:rFonts w:ascii="Times New Roman" w:eastAsia="Calibri" w:hAnsi="Times New Roman" w:cs="Times New Roman"/>
          <w:bCs/>
          <w:sz w:val="24"/>
          <w:szCs w:val="24"/>
        </w:rPr>
        <w:t xml:space="preserve"> СЕЛЬСОВЕТ МУНИЦИПАЛЬНОГО РАЙОНА </w:t>
      </w:r>
    </w:p>
    <w:p w:rsidR="008E5496" w:rsidRPr="008E5496" w:rsidRDefault="008E5496" w:rsidP="008E5496">
      <w:pPr>
        <w:autoSpaceDE w:val="0"/>
        <w:autoSpaceDN w:val="0"/>
        <w:adjustRightInd w:val="0"/>
        <w:spacing w:after="0" w:line="240" w:lineRule="auto"/>
        <w:jc w:val="center"/>
        <w:rPr>
          <w:rFonts w:ascii="Times New Roman" w:eastAsia="Calibri" w:hAnsi="Times New Roman" w:cs="Times New Roman"/>
          <w:bCs/>
          <w:sz w:val="24"/>
          <w:szCs w:val="24"/>
        </w:rPr>
      </w:pPr>
      <w:r w:rsidRPr="008E5496">
        <w:rPr>
          <w:rFonts w:ascii="Times New Roman" w:eastAsia="Calibri" w:hAnsi="Times New Roman" w:cs="Times New Roman"/>
          <w:bCs/>
          <w:sz w:val="24"/>
          <w:szCs w:val="24"/>
        </w:rPr>
        <w:t>КИГИНСКИЙ РАЙОН РЕСПУБЛИКИ БАШКОРТОСТАН</w:t>
      </w:r>
    </w:p>
    <w:p w:rsidR="008E5496" w:rsidRPr="008E5496" w:rsidRDefault="008E5496" w:rsidP="008E5496">
      <w:pPr>
        <w:autoSpaceDE w:val="0"/>
        <w:autoSpaceDN w:val="0"/>
        <w:adjustRightInd w:val="0"/>
        <w:spacing w:after="0" w:line="240" w:lineRule="auto"/>
        <w:rPr>
          <w:rFonts w:ascii="Times New Roman" w:eastAsia="Calibri" w:hAnsi="Times New Roman" w:cs="Times New Roman"/>
          <w:sz w:val="24"/>
          <w:szCs w:val="24"/>
        </w:rPr>
      </w:pPr>
    </w:p>
    <w:p w:rsidR="008E5496" w:rsidRPr="008E5496" w:rsidRDefault="008E5496" w:rsidP="008E5496">
      <w:pPr>
        <w:autoSpaceDE w:val="0"/>
        <w:autoSpaceDN w:val="0"/>
        <w:adjustRightInd w:val="0"/>
        <w:spacing w:after="0" w:line="240" w:lineRule="auto"/>
        <w:ind w:firstLine="540"/>
        <w:jc w:val="both"/>
        <w:rPr>
          <w:rFonts w:ascii="Times New Roman" w:eastAsia="Calibri" w:hAnsi="Times New Roman" w:cs="Times New Roman"/>
          <w:sz w:val="24"/>
          <w:szCs w:val="24"/>
        </w:rPr>
      </w:pPr>
    </w:p>
    <w:p w:rsidR="008E5496" w:rsidRPr="008E5496" w:rsidRDefault="008E5496" w:rsidP="008E5496">
      <w:pPr>
        <w:autoSpaceDE w:val="0"/>
        <w:autoSpaceDN w:val="0"/>
        <w:adjustRightInd w:val="0"/>
        <w:spacing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1. Настоящий Порядок разработан на основании </w:t>
      </w:r>
      <w:hyperlink r:id="rId8" w:history="1">
        <w:r w:rsidRPr="008E5496">
          <w:rPr>
            <w:rFonts w:ascii="Times New Roman" w:eastAsia="Calibri" w:hAnsi="Times New Roman" w:cs="Times New Roman"/>
            <w:sz w:val="28"/>
            <w:szCs w:val="28"/>
          </w:rPr>
          <w:t>статей 219</w:t>
        </w:r>
      </w:hyperlink>
      <w:r w:rsidRPr="008E5496">
        <w:rPr>
          <w:rFonts w:ascii="Times New Roman" w:eastAsia="Calibri" w:hAnsi="Times New Roman" w:cs="Times New Roman"/>
          <w:sz w:val="28"/>
          <w:szCs w:val="28"/>
        </w:rPr>
        <w:t xml:space="preserve"> и </w:t>
      </w:r>
      <w:hyperlink r:id="rId9" w:history="1">
        <w:r w:rsidRPr="008E5496">
          <w:rPr>
            <w:rFonts w:ascii="Times New Roman" w:eastAsia="Calibri" w:hAnsi="Times New Roman" w:cs="Times New Roman"/>
            <w:sz w:val="28"/>
            <w:szCs w:val="28"/>
          </w:rPr>
          <w:t>219.2</w:t>
        </w:r>
      </w:hyperlink>
      <w:r w:rsidRPr="008E5496">
        <w:rPr>
          <w:rFonts w:ascii="Times New Roman" w:eastAsia="Calibri" w:hAnsi="Times New Roman" w:cs="Times New Roman"/>
          <w:sz w:val="28"/>
          <w:szCs w:val="28"/>
        </w:rPr>
        <w:t xml:space="preserve"> Бюджетного кодекса Российской Федерации и устанавливает порядок санкционирования оплаты денежных обязательств получателей средств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(далее - получатели средств) и администраторов источников финансирования дефицита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(далее - администраторы источников финансирования дефицита бюджета), принимаемых за счет средств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в том числе поступивших из федерального бюджета.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2. Для оплаты денежных обязательств получатели средств, администраторы источников финансирования дефицита бюджета представляют ежедневно не позднее 13.00 часов накануне дня проведения платежа в Администрацию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(далее – Администрация сельского поселения), осуществляющие санкционирование оплаты денежных обязательств получателей средств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(далее –Администрация сельского поселения, осуществляющие санкционирование), распоряжения о совершении казначейских платежей (далее - Распоряжение), распоряжения о перечислении денежных средств на банковские карты "Мир" физических лиц.</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Распоряжение составляется по форме, установленной </w:t>
      </w:r>
      <w:hyperlink r:id="rId10" w:history="1">
        <w:r w:rsidRPr="008E5496">
          <w:rPr>
            <w:rFonts w:ascii="Times New Roman" w:eastAsia="Calibri" w:hAnsi="Times New Roman" w:cs="Times New Roman"/>
            <w:sz w:val="28"/>
            <w:szCs w:val="28"/>
          </w:rPr>
          <w:t>Положением</w:t>
        </w:r>
      </w:hyperlink>
      <w:r w:rsidRPr="008E5496">
        <w:rPr>
          <w:rFonts w:ascii="Times New Roman" w:eastAsia="Calibri" w:hAnsi="Times New Roman" w:cs="Times New Roman"/>
          <w:sz w:val="28"/>
          <w:szCs w:val="28"/>
        </w:rPr>
        <w:t xml:space="preserve"> Центрального банка Российской Федерации от 29 июня 2021 года N 762-П "О правилах осуществления перевода денежных средств" (далее - Положение N 762-П) с учетом требований, установленных </w:t>
      </w:r>
      <w:hyperlink r:id="rId11" w:history="1">
        <w:r w:rsidRPr="008E5496">
          <w:rPr>
            <w:rFonts w:ascii="Times New Roman" w:eastAsia="Calibri" w:hAnsi="Times New Roman" w:cs="Times New Roman"/>
            <w:sz w:val="28"/>
            <w:szCs w:val="28"/>
          </w:rPr>
          <w:t>Положением</w:t>
        </w:r>
      </w:hyperlink>
      <w:r w:rsidRPr="008E5496">
        <w:rPr>
          <w:rFonts w:ascii="Times New Roman" w:eastAsia="Calibri" w:hAnsi="Times New Roman" w:cs="Times New Roman"/>
          <w:sz w:val="28"/>
          <w:szCs w:val="28"/>
        </w:rPr>
        <w:t xml:space="preserve"> Банка России от 9 </w:t>
      </w:r>
      <w:r w:rsidRPr="008E5496">
        <w:rPr>
          <w:rFonts w:ascii="Times New Roman" w:eastAsia="Calibri" w:hAnsi="Times New Roman" w:cs="Times New Roman"/>
          <w:sz w:val="28"/>
          <w:szCs w:val="28"/>
        </w:rPr>
        <w:lastRenderedPageBreak/>
        <w:t xml:space="preserve">января 2023 года N 813-П "О ведении Банком России и кредитными организациями банковских счетов территориальных органов Федерального казначейства" (далее - Положение N 813-П). Реквизиты Распоряжения, распоряжения о перечислении денежных средств на банковские карты "Мир" физических лиц установлены в соответствии с </w:t>
      </w:r>
      <w:hyperlink r:id="rId12" w:history="1">
        <w:r w:rsidRPr="008E5496">
          <w:rPr>
            <w:rFonts w:ascii="Times New Roman" w:eastAsia="Calibri" w:hAnsi="Times New Roman" w:cs="Times New Roman"/>
            <w:sz w:val="28"/>
            <w:szCs w:val="28"/>
          </w:rPr>
          <w:t>Порядком</w:t>
        </w:r>
      </w:hyperlink>
      <w:r w:rsidRPr="008E5496">
        <w:rPr>
          <w:rFonts w:ascii="Times New Roman" w:eastAsia="Calibri" w:hAnsi="Times New Roman" w:cs="Times New Roman"/>
          <w:sz w:val="28"/>
          <w:szCs w:val="28"/>
        </w:rPr>
        <w:t xml:space="preserve"> исполнения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по расходам и источникам финансирования дефицита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утвержденным постановлением Администрации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w:t>
      </w:r>
      <w:r w:rsidRPr="008E5496">
        <w:rPr>
          <w:rFonts w:ascii="Times New Roman" w:eastAsia="Calibri" w:hAnsi="Times New Roman" w:cs="Times New Roman"/>
          <w:color w:val="FF0000"/>
          <w:sz w:val="28"/>
          <w:szCs w:val="28"/>
        </w:rPr>
        <w:t xml:space="preserve">от </w:t>
      </w:r>
      <w:r w:rsidR="00626773">
        <w:rPr>
          <w:rFonts w:ascii="Times New Roman" w:eastAsia="Calibri" w:hAnsi="Times New Roman" w:cs="Times New Roman"/>
          <w:color w:val="FF0000"/>
          <w:sz w:val="28"/>
          <w:szCs w:val="28"/>
        </w:rPr>
        <w:t>17</w:t>
      </w:r>
      <w:r w:rsidRPr="008E5496">
        <w:rPr>
          <w:rFonts w:ascii="Times New Roman" w:eastAsia="Calibri" w:hAnsi="Times New Roman" w:cs="Times New Roman"/>
          <w:color w:val="FF0000"/>
          <w:sz w:val="28"/>
          <w:szCs w:val="28"/>
        </w:rPr>
        <w:t xml:space="preserve">  февраля 2025 года N</w:t>
      </w:r>
      <w:r w:rsidR="00626773">
        <w:rPr>
          <w:rFonts w:ascii="Times New Roman" w:eastAsia="Calibri" w:hAnsi="Times New Roman" w:cs="Times New Roman"/>
          <w:color w:val="FF0000"/>
          <w:sz w:val="28"/>
          <w:szCs w:val="28"/>
        </w:rPr>
        <w:t>9</w:t>
      </w:r>
      <w:r w:rsidRPr="008E5496">
        <w:rPr>
          <w:rFonts w:ascii="Times New Roman" w:eastAsia="Calibri" w:hAnsi="Times New Roman" w:cs="Times New Roman"/>
          <w:color w:val="FF0000"/>
          <w:sz w:val="28"/>
          <w:szCs w:val="28"/>
        </w:rPr>
        <w:t xml:space="preserve">    .</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Распоряжение, распоряжение о перечислении денежных средств на банковские карты "Мир" физических лиц представляются в электронной форме с применением усиленной квалифицированной электронной подписи (далее - в электронной форме, электронная подпись).</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При отсутствии технической возможности организации электронного документооборота с применением электронной подписи Распоряжение, распоряжение о перечислении денежных средств на банковские карты "Мир" физических лиц представляются на бумажном носителе с одновременным представлением на машинном носителе (далее - на бумажном носителе).</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bookmarkStart w:id="1" w:name="Par47"/>
      <w:bookmarkEnd w:id="1"/>
      <w:r w:rsidRPr="008E5496">
        <w:rPr>
          <w:rFonts w:ascii="Times New Roman" w:eastAsia="Calibri" w:hAnsi="Times New Roman" w:cs="Times New Roman"/>
          <w:sz w:val="28"/>
          <w:szCs w:val="28"/>
        </w:rPr>
        <w:t xml:space="preserve">3. Уполномоченные сотрудники Администрации сельского поселения, осуществляющие санкционирование не позднее трех рабочих дней со дня представления получателем средств (администратором источников финансирования дефицита бюджета) Распоряжения, распоряжения о перечислении денежных средств на банковские карты "Мир" физических лиц, проверяют Распоряжение, распоряжение о перечислении денежных средств на банковские карты "Мир" физических лиц на соответствие установленной форме, на соответствие подписей имеющимся образцам, представленным получателем средств (администратором источников финансирования дефицита бюджета) в порядке, установленном для открытия соответствующего лицевого счета, на наличие в нем реквизитов и показателей, предусмотренных </w:t>
      </w:r>
      <w:hyperlink w:anchor="Par51" w:history="1">
        <w:r w:rsidRPr="008E5496">
          <w:rPr>
            <w:rFonts w:ascii="Times New Roman" w:eastAsia="Calibri" w:hAnsi="Times New Roman" w:cs="Times New Roman"/>
            <w:sz w:val="28"/>
            <w:szCs w:val="28"/>
          </w:rPr>
          <w:t>пунктом 4</w:t>
        </w:r>
      </w:hyperlink>
      <w:r w:rsidRPr="008E5496">
        <w:rPr>
          <w:rFonts w:ascii="Times New Roman" w:eastAsia="Calibri" w:hAnsi="Times New Roman" w:cs="Times New Roman"/>
          <w:sz w:val="28"/>
          <w:szCs w:val="28"/>
        </w:rPr>
        <w:t xml:space="preserve"> настоящего Порядка, наличие документов, предусмотренных </w:t>
      </w:r>
      <w:hyperlink w:anchor="Par69" w:history="1">
        <w:r w:rsidRPr="008E5496">
          <w:rPr>
            <w:rFonts w:ascii="Times New Roman" w:eastAsia="Calibri" w:hAnsi="Times New Roman" w:cs="Times New Roman"/>
            <w:sz w:val="28"/>
            <w:szCs w:val="28"/>
          </w:rPr>
          <w:t>пунктами 6</w:t>
        </w:r>
      </w:hyperlink>
      <w:r w:rsidRPr="008E5496">
        <w:rPr>
          <w:rFonts w:ascii="Times New Roman" w:eastAsia="Calibri" w:hAnsi="Times New Roman" w:cs="Times New Roman"/>
          <w:sz w:val="28"/>
          <w:szCs w:val="28"/>
        </w:rPr>
        <w:t xml:space="preserve">, </w:t>
      </w:r>
      <w:hyperlink w:anchor="Par98" w:history="1">
        <w:r w:rsidRPr="008E5496">
          <w:rPr>
            <w:rFonts w:ascii="Times New Roman" w:eastAsia="Calibri" w:hAnsi="Times New Roman" w:cs="Times New Roman"/>
            <w:sz w:val="28"/>
            <w:szCs w:val="28"/>
          </w:rPr>
          <w:t>7</w:t>
        </w:r>
      </w:hyperlink>
      <w:r w:rsidRPr="008E5496">
        <w:rPr>
          <w:rFonts w:ascii="Times New Roman" w:eastAsia="Calibri" w:hAnsi="Times New Roman" w:cs="Times New Roman"/>
          <w:sz w:val="28"/>
          <w:szCs w:val="28"/>
        </w:rPr>
        <w:t xml:space="preserve"> настоящего Порядка, и соответствующим требованиям, установленным </w:t>
      </w:r>
      <w:hyperlink w:anchor="Par116" w:history="1">
        <w:r w:rsidRPr="008E5496">
          <w:rPr>
            <w:rFonts w:ascii="Times New Roman" w:eastAsia="Calibri" w:hAnsi="Times New Roman" w:cs="Times New Roman"/>
            <w:sz w:val="28"/>
            <w:szCs w:val="28"/>
          </w:rPr>
          <w:t>пунктами 9</w:t>
        </w:r>
      </w:hyperlink>
      <w:r w:rsidRPr="008E5496">
        <w:rPr>
          <w:rFonts w:ascii="Times New Roman" w:eastAsia="Calibri" w:hAnsi="Times New Roman" w:cs="Times New Roman"/>
          <w:sz w:val="28"/>
          <w:szCs w:val="28"/>
        </w:rPr>
        <w:t xml:space="preserve"> - </w:t>
      </w:r>
      <w:hyperlink w:anchor="Par147" w:history="1">
        <w:r w:rsidRPr="008E5496">
          <w:rPr>
            <w:rFonts w:ascii="Times New Roman" w:eastAsia="Calibri" w:hAnsi="Times New Roman" w:cs="Times New Roman"/>
            <w:sz w:val="28"/>
            <w:szCs w:val="28"/>
          </w:rPr>
          <w:t>11</w:t>
        </w:r>
      </w:hyperlink>
      <w:r w:rsidRPr="008E5496">
        <w:rPr>
          <w:rFonts w:ascii="Times New Roman" w:eastAsia="Calibri" w:hAnsi="Times New Roman" w:cs="Times New Roman"/>
          <w:sz w:val="28"/>
          <w:szCs w:val="28"/>
        </w:rPr>
        <w:t xml:space="preserve"> настоящего Порядка.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При предоставлении межбюджетных трансфертов из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Решением о бюджете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w:t>
      </w:r>
      <w:r w:rsidRPr="008E5496">
        <w:rPr>
          <w:rFonts w:ascii="Times New Roman" w:eastAsia="Calibri" w:hAnsi="Times New Roman" w:cs="Times New Roman"/>
          <w:sz w:val="28"/>
          <w:szCs w:val="28"/>
        </w:rPr>
        <w:lastRenderedPageBreak/>
        <w:t xml:space="preserve">района Кигинский район Республики Башкортостан на текущий финансовый год и плановый период, уполномоченные сотрудники Администрации сельского поселения, осуществляющие санкционирование, проверяют Распоряжение в срок не позднее 1 рабочего дня со дня предоставления получателем средств Распоряжения на соответствие установленной форме, на соответствие подписей имеющимся образцам, представленным получателем средств в порядке, установленном для открытия соответствующего лицевого счета, на наличие в нем реквизитов, показателей и документов, предусмотренных </w:t>
      </w:r>
      <w:hyperlink w:anchor="Par51" w:history="1">
        <w:r w:rsidRPr="008E5496">
          <w:rPr>
            <w:rFonts w:ascii="Times New Roman" w:eastAsia="Calibri" w:hAnsi="Times New Roman" w:cs="Times New Roman"/>
            <w:sz w:val="28"/>
            <w:szCs w:val="28"/>
          </w:rPr>
          <w:t>пунктами 4</w:t>
        </w:r>
      </w:hyperlink>
      <w:r w:rsidRPr="008E5496">
        <w:rPr>
          <w:rFonts w:ascii="Times New Roman" w:eastAsia="Calibri" w:hAnsi="Times New Roman" w:cs="Times New Roman"/>
          <w:sz w:val="28"/>
          <w:szCs w:val="28"/>
        </w:rPr>
        <w:t xml:space="preserve">, </w:t>
      </w:r>
      <w:hyperlink w:anchor="Par97" w:history="1">
        <w:r w:rsidRPr="008E5496">
          <w:rPr>
            <w:rFonts w:ascii="Times New Roman" w:eastAsia="Calibri" w:hAnsi="Times New Roman" w:cs="Times New Roman"/>
            <w:sz w:val="28"/>
            <w:szCs w:val="28"/>
          </w:rPr>
          <w:t>8</w:t>
        </w:r>
      </w:hyperlink>
      <w:r w:rsidRPr="008E5496">
        <w:rPr>
          <w:rFonts w:ascii="Times New Roman" w:eastAsia="Calibri" w:hAnsi="Times New Roman" w:cs="Times New Roman"/>
          <w:sz w:val="28"/>
          <w:szCs w:val="28"/>
        </w:rPr>
        <w:t xml:space="preserve"> настоящего Порядка, и соответствующим требованиям, установленным </w:t>
      </w:r>
      <w:hyperlink w:anchor="Par98" w:history="1">
        <w:r w:rsidRPr="008E5496">
          <w:rPr>
            <w:rFonts w:ascii="Times New Roman" w:eastAsia="Calibri" w:hAnsi="Times New Roman" w:cs="Times New Roman"/>
            <w:sz w:val="28"/>
            <w:szCs w:val="28"/>
          </w:rPr>
          <w:t>пунктом 9</w:t>
        </w:r>
      </w:hyperlink>
      <w:r w:rsidRPr="008E5496">
        <w:rPr>
          <w:rFonts w:ascii="Times New Roman" w:eastAsia="Calibri" w:hAnsi="Times New Roman" w:cs="Times New Roman"/>
          <w:sz w:val="28"/>
          <w:szCs w:val="28"/>
        </w:rPr>
        <w:t xml:space="preserve"> настоящего Порядка.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bookmarkStart w:id="2" w:name="Par51"/>
      <w:bookmarkEnd w:id="2"/>
      <w:r w:rsidRPr="008E5496">
        <w:rPr>
          <w:rFonts w:ascii="Times New Roman" w:eastAsia="Calibri" w:hAnsi="Times New Roman" w:cs="Times New Roman"/>
          <w:sz w:val="28"/>
          <w:szCs w:val="28"/>
        </w:rPr>
        <w:t>4. Распоряжение проверяется на наличие в нем следующих реквизитов и показателей:</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1) кодов классификации расходов бюджетов (классификации источников финансирования дефицитов бюджетов), по которым необходимо произвести перечисление из бюджета, и кода объекта капитального строительства (объекта недвижимости, мероприятия (укрупненного инвестиционного проекта)), включенного в республиканскую адресную инвестиционную программу (далее - РАИП) или в территориальный заказ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(далее - Терзаказ) (при наличии), а также текстового назначения платежа или кодов видов выплат (для распоряжения о перечислении денежных средств на банковские карты "Мир" физических лиц);</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2) суммы налога на добавленную стоимость (при наличии);</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3)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4) данных для осуществления налоговых и иных обязательных платежей в бюджеты бюджетной системы Российской Федерации (при необходимости);</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bookmarkStart w:id="3" w:name="Par57"/>
      <w:bookmarkEnd w:id="3"/>
      <w:r w:rsidRPr="008E5496">
        <w:rPr>
          <w:rFonts w:ascii="Times New Roman" w:eastAsia="Calibri" w:hAnsi="Times New Roman" w:cs="Times New Roman"/>
          <w:sz w:val="28"/>
          <w:szCs w:val="28"/>
        </w:rPr>
        <w:t>5) реквизитов (номер, дата) и предмета договора (муниципального контракта, соглашения) или нормативного правового акта о предоставлении субсидии, являющихся основанием для принятия получателем средств бюджетного обязательства: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договора (муниципального контракта) на поставку товаров, выполнение работ, оказание услуг для муниципальных нужд;</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договора, заключенного в связи с предоставлением бюджетных инвестиций юридическому лицу в соответствии со </w:t>
      </w:r>
      <w:hyperlink r:id="rId13" w:history="1">
        <w:r w:rsidRPr="008E5496">
          <w:rPr>
            <w:rFonts w:ascii="Times New Roman" w:eastAsia="Calibri" w:hAnsi="Times New Roman" w:cs="Times New Roman"/>
            <w:sz w:val="28"/>
            <w:szCs w:val="28"/>
          </w:rPr>
          <w:t>статьей 80</w:t>
        </w:r>
      </w:hyperlink>
      <w:r w:rsidRPr="008E5496">
        <w:rPr>
          <w:rFonts w:ascii="Times New Roman" w:eastAsia="Calibri" w:hAnsi="Times New Roman" w:cs="Times New Roman"/>
          <w:sz w:val="28"/>
          <w:szCs w:val="28"/>
        </w:rPr>
        <w:t xml:space="preserve"> Бюджетного кодекса Российской Федерации (далее - договор (муниципальный контракт));</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lastRenderedPageBreak/>
        <w:t>договора аренды;</w:t>
      </w:r>
    </w:p>
    <w:p w:rsidR="008E5496" w:rsidRPr="008E5496" w:rsidRDefault="008E5496" w:rsidP="008E5496">
      <w:pPr>
        <w:autoSpaceDE w:val="0"/>
        <w:autoSpaceDN w:val="0"/>
        <w:adjustRightInd w:val="0"/>
        <w:spacing w:after="0" w:line="240" w:lineRule="auto"/>
        <w:jc w:val="both"/>
        <w:rPr>
          <w:rFonts w:ascii="Calibri" w:eastAsia="Calibri" w:hAnsi="Calibri" w:cs="Calibri"/>
        </w:rPr>
      </w:pPr>
      <w:r w:rsidRPr="008E5496">
        <w:rPr>
          <w:rFonts w:ascii="Times New Roman" w:eastAsia="Calibri" w:hAnsi="Times New Roman" w:cs="Times New Roman"/>
          <w:sz w:val="28"/>
          <w:szCs w:val="28"/>
        </w:rPr>
        <w:t xml:space="preserve">соглашения о предоставлении из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субсидии, субвенции, иного межбюджетного трансферта, имеющих целевое назначение (далее - местный бюджет);</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соглашения о предоставлении субсидии муниципальному бюджетному или муниципальному автономному учреждению, иному юридическому лицу, или индивидуальному предпринимателю, или физическому лицу - производителю товаров, работ, услуг (далее - субсидия юридическому лицу), заключенного в соответствии с бюджетным законодательством Российской Федерации (далее - соглашение о предоставлении субсидии юридическому лицу);</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нормативного правового акта, предусматривающего предоставление субсидии юридическому лицу, если порядком (правилами) предоставления указанной субсидии не предусмотрено заключение соглашения (далее - нормативный правовой акт о предоставлении субсидии юридическому лицу);</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концессионного соглашения;</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bookmarkStart w:id="4" w:name="Par67"/>
      <w:bookmarkEnd w:id="4"/>
      <w:r w:rsidRPr="008E5496">
        <w:rPr>
          <w:rFonts w:ascii="Times New Roman" w:eastAsia="Calibri" w:hAnsi="Times New Roman" w:cs="Times New Roman"/>
          <w:sz w:val="28"/>
          <w:szCs w:val="28"/>
        </w:rPr>
        <w:t xml:space="preserve">6)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w:t>
      </w:r>
      <w:hyperlink r:id="rId14" w:history="1">
        <w:r w:rsidRPr="008E5496">
          <w:rPr>
            <w:rFonts w:ascii="Times New Roman" w:eastAsia="Calibri" w:hAnsi="Times New Roman" w:cs="Times New Roman"/>
            <w:sz w:val="28"/>
            <w:szCs w:val="28"/>
          </w:rPr>
          <w:t>графой 3</w:t>
        </w:r>
      </w:hyperlink>
      <w:r w:rsidRPr="008E5496">
        <w:rPr>
          <w:rFonts w:ascii="Times New Roman" w:eastAsia="Calibri" w:hAnsi="Times New Roman" w:cs="Times New Roman"/>
          <w:sz w:val="28"/>
          <w:szCs w:val="28"/>
        </w:rPr>
        <w:t xml:space="preserve"> Перечня документов, на основании которых возникают бюджетные обязательства получателей средств, и документов, подтверждающих возникновение денежных обязательств получателей средств, являющегося приложением N 5 к Порядку учета бюджетных и денежных обязательств получателей средств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утвержденному постановлением Администрации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w:t>
      </w:r>
      <w:r w:rsidRPr="008E5496">
        <w:rPr>
          <w:rFonts w:ascii="Times New Roman" w:eastAsia="Calibri" w:hAnsi="Times New Roman" w:cs="Times New Roman"/>
          <w:color w:val="FF0000"/>
          <w:sz w:val="28"/>
          <w:szCs w:val="28"/>
        </w:rPr>
        <w:t xml:space="preserve">от </w:t>
      </w:r>
      <w:r w:rsidR="00626773">
        <w:rPr>
          <w:rFonts w:ascii="Times New Roman" w:eastAsia="Calibri" w:hAnsi="Times New Roman" w:cs="Times New Roman"/>
          <w:color w:val="FF0000"/>
          <w:sz w:val="28"/>
          <w:szCs w:val="28"/>
        </w:rPr>
        <w:t>17</w:t>
      </w:r>
      <w:r w:rsidRPr="008E5496">
        <w:rPr>
          <w:rFonts w:ascii="Times New Roman" w:eastAsia="Calibri" w:hAnsi="Times New Roman" w:cs="Times New Roman"/>
          <w:color w:val="FF0000"/>
          <w:sz w:val="28"/>
          <w:szCs w:val="28"/>
        </w:rPr>
        <w:t xml:space="preserve"> февраля 2025</w:t>
      </w:r>
      <w:r w:rsidR="00626773">
        <w:rPr>
          <w:rFonts w:ascii="Times New Roman" w:eastAsia="Calibri" w:hAnsi="Times New Roman" w:cs="Times New Roman"/>
          <w:color w:val="FF0000"/>
          <w:sz w:val="28"/>
          <w:szCs w:val="28"/>
        </w:rPr>
        <w:t xml:space="preserve"> года N9</w:t>
      </w:r>
      <w:r w:rsidRPr="008E5496">
        <w:rPr>
          <w:rFonts w:ascii="Times New Roman" w:eastAsia="Calibri" w:hAnsi="Times New Roman" w:cs="Times New Roman"/>
          <w:color w:val="FF0000"/>
          <w:sz w:val="28"/>
          <w:szCs w:val="28"/>
        </w:rPr>
        <w:t xml:space="preserve"> </w:t>
      </w:r>
      <w:r w:rsidRPr="008E5496">
        <w:rPr>
          <w:rFonts w:ascii="Times New Roman" w:eastAsia="Calibri" w:hAnsi="Times New Roman" w:cs="Times New Roman"/>
          <w:sz w:val="28"/>
          <w:szCs w:val="28"/>
        </w:rPr>
        <w:t>(далее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bookmarkStart w:id="5" w:name="Par69"/>
      <w:bookmarkEnd w:id="5"/>
      <w:r w:rsidRPr="008E5496">
        <w:rPr>
          <w:rFonts w:ascii="Times New Roman" w:eastAsia="Calibri" w:hAnsi="Times New Roman" w:cs="Times New Roman"/>
          <w:sz w:val="28"/>
          <w:szCs w:val="28"/>
        </w:rPr>
        <w:t xml:space="preserve">7) уникального номера реестровой записи, идентификатора документа о приемке поставленного товара, выполненной работы (ее результатов), оказанных услуг или идентификатора этапа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w:t>
      </w:r>
      <w:r w:rsidRPr="008E5496">
        <w:rPr>
          <w:rFonts w:ascii="Times New Roman" w:eastAsia="Calibri" w:hAnsi="Times New Roman" w:cs="Times New Roman"/>
          <w:sz w:val="28"/>
          <w:szCs w:val="28"/>
        </w:rPr>
        <w:lastRenderedPageBreak/>
        <w:t>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(далее - реестр контрактов);</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8) кода источника поступлений целевых средств при перечислении целевых средств участникам казначейского сопровождения;</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9) 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договоров (муниципальных контрактов), соглашений, договоров о предоставлении инвестиций при казначейском сопровождении средств.</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При санкционировании оплаты денежных обязательств, возникших из заключенных:</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bookmarkStart w:id="6" w:name="Par76"/>
      <w:bookmarkEnd w:id="6"/>
      <w:r w:rsidRPr="008E5496">
        <w:rPr>
          <w:rFonts w:ascii="Times New Roman" w:eastAsia="Calibri" w:hAnsi="Times New Roman" w:cs="Times New Roman"/>
          <w:sz w:val="28"/>
          <w:szCs w:val="28"/>
        </w:rPr>
        <w:t>концессионных соглашений, предметом которых является создание, строительство, реконструкция объектов капитального строительства, дополнительно осуществляется проверка наличия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(не применяется при оплате расходов по выполнению работ (оказанию услуг), которые могут выполняться (оказываться) до получения положительного заключения государственной экспертизы проектной документации объектов капитального строительства в соответствии с законодательством Российской Федерации);</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bookmarkStart w:id="7" w:name="Par77"/>
      <w:bookmarkEnd w:id="7"/>
      <w:r w:rsidRPr="008E5496">
        <w:rPr>
          <w:rFonts w:ascii="Times New Roman" w:eastAsia="Calibri" w:hAnsi="Times New Roman" w:cs="Times New Roman"/>
          <w:sz w:val="28"/>
          <w:szCs w:val="28"/>
        </w:rPr>
        <w:t>муниципальных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Проверка, предусмотренная в </w:t>
      </w:r>
      <w:hyperlink w:anchor="Par76" w:history="1">
        <w:r w:rsidRPr="008E5496">
          <w:rPr>
            <w:rFonts w:ascii="Times New Roman" w:eastAsia="Calibri" w:hAnsi="Times New Roman" w:cs="Times New Roman"/>
            <w:sz w:val="28"/>
            <w:szCs w:val="28"/>
          </w:rPr>
          <w:t>абзацах 19</w:t>
        </w:r>
      </w:hyperlink>
      <w:r w:rsidRPr="008E5496">
        <w:rPr>
          <w:rFonts w:ascii="Times New Roman" w:eastAsia="Calibri" w:hAnsi="Times New Roman" w:cs="Times New Roman"/>
          <w:sz w:val="28"/>
          <w:szCs w:val="28"/>
        </w:rPr>
        <w:t xml:space="preserve"> и </w:t>
      </w:r>
      <w:hyperlink w:anchor="Par77" w:history="1">
        <w:r w:rsidRPr="008E5496">
          <w:rPr>
            <w:rFonts w:ascii="Times New Roman" w:eastAsia="Calibri" w:hAnsi="Times New Roman" w:cs="Times New Roman"/>
            <w:sz w:val="28"/>
            <w:szCs w:val="28"/>
          </w:rPr>
          <w:t>20 пункта 4</w:t>
        </w:r>
      </w:hyperlink>
      <w:r w:rsidRPr="008E5496">
        <w:rPr>
          <w:rFonts w:ascii="Times New Roman" w:eastAsia="Calibri" w:hAnsi="Times New Roman" w:cs="Times New Roman"/>
          <w:sz w:val="28"/>
          <w:szCs w:val="28"/>
        </w:rPr>
        <w:t xml:space="preserve">, не осуществляется при санкционировании денежных обязательств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муниципальные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 а также муниципальные контракты жизненного цикла, включающие в себя поставку товара или </w:t>
      </w:r>
      <w:r w:rsidRPr="008E5496">
        <w:rPr>
          <w:rFonts w:ascii="Times New Roman" w:eastAsia="Calibri" w:hAnsi="Times New Roman" w:cs="Times New Roman"/>
          <w:sz w:val="28"/>
          <w:szCs w:val="28"/>
        </w:rPr>
        <w:lastRenderedPageBreak/>
        <w:t>выполнение работ, в том числе проектирование объектов капитального строительства, создание товаров или объектов капитального строительства в результате выполнения работ, последующее обслуживание и их эксплуатацию в течение срока службы, за исключением оплаты за выполненные работы по строительству, реконструкции объектов капитального строительства.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5. Требования </w:t>
      </w:r>
      <w:hyperlink w:anchor="Par57" w:history="1">
        <w:r w:rsidRPr="008E5496">
          <w:rPr>
            <w:rFonts w:ascii="Times New Roman" w:eastAsia="Calibri" w:hAnsi="Times New Roman" w:cs="Times New Roman"/>
            <w:sz w:val="28"/>
            <w:szCs w:val="28"/>
          </w:rPr>
          <w:t>подпунктов 5</w:t>
        </w:r>
      </w:hyperlink>
      <w:r w:rsidRPr="008E5496">
        <w:rPr>
          <w:rFonts w:ascii="Times New Roman" w:eastAsia="Calibri" w:hAnsi="Times New Roman" w:cs="Times New Roman"/>
          <w:sz w:val="28"/>
          <w:szCs w:val="28"/>
        </w:rPr>
        <w:t xml:space="preserve"> и </w:t>
      </w:r>
      <w:hyperlink w:anchor="Par67" w:history="1">
        <w:r w:rsidRPr="008E5496">
          <w:rPr>
            <w:rFonts w:ascii="Times New Roman" w:eastAsia="Calibri" w:hAnsi="Times New Roman" w:cs="Times New Roman"/>
            <w:sz w:val="28"/>
            <w:szCs w:val="28"/>
          </w:rPr>
          <w:t>6 пункта 4</w:t>
        </w:r>
      </w:hyperlink>
      <w:r w:rsidRPr="008E5496">
        <w:rPr>
          <w:rFonts w:ascii="Times New Roman" w:eastAsia="Calibri" w:hAnsi="Times New Roman" w:cs="Times New Roman"/>
          <w:sz w:val="28"/>
          <w:szCs w:val="28"/>
        </w:rPr>
        <w:t xml:space="preserve"> настоящего Порядка не применяются в отношении Распоряжения при перечислении средств получателям средств, осуществляющим в соответствии с бюджетным законодательством операции со средствами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(в том числе в иностранной валюте) на счетах, открытых им в учреждении Центрального банка Российской Федерации или кредитной организации.</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Требования </w:t>
      </w:r>
      <w:hyperlink w:anchor="Par57" w:history="1">
        <w:r w:rsidRPr="008E5496">
          <w:rPr>
            <w:rFonts w:ascii="Times New Roman" w:eastAsia="Calibri" w:hAnsi="Times New Roman" w:cs="Times New Roman"/>
            <w:sz w:val="28"/>
            <w:szCs w:val="28"/>
          </w:rPr>
          <w:t>подпункта 5 пункта 4</w:t>
        </w:r>
      </w:hyperlink>
      <w:r w:rsidRPr="008E5496">
        <w:rPr>
          <w:rFonts w:ascii="Times New Roman" w:eastAsia="Calibri" w:hAnsi="Times New Roman" w:cs="Times New Roman"/>
          <w:sz w:val="28"/>
          <w:szCs w:val="28"/>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договоров (муниципальных контрактов) законодательством Российской Федерации не предусмотрено.</w:t>
      </w:r>
    </w:p>
    <w:p w:rsidR="008E5496" w:rsidRPr="008E5496" w:rsidRDefault="001B4D21"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hyperlink r:id="rId15" w:history="1">
        <w:r w:rsidR="008E5496" w:rsidRPr="008E5496">
          <w:rPr>
            <w:rFonts w:ascii="Times New Roman" w:eastAsia="Calibri" w:hAnsi="Times New Roman" w:cs="Times New Roman"/>
            <w:sz w:val="28"/>
            <w:szCs w:val="28"/>
          </w:rPr>
          <w:t>6</w:t>
        </w:r>
      </w:hyperlink>
      <w:r w:rsidR="008E5496" w:rsidRPr="008E5496">
        <w:rPr>
          <w:rFonts w:ascii="Times New Roman" w:eastAsia="Calibri" w:hAnsi="Times New Roman" w:cs="Times New Roman"/>
          <w:sz w:val="28"/>
          <w:szCs w:val="28"/>
        </w:rPr>
        <w:t xml:space="preserve">. Для подтверждения возникновения денежного обязательства получатель средств представляет в Администрацию сельского поселения, осуществляющие санкционирование, вместе с Распоряжением указанные в нем в соответствии с </w:t>
      </w:r>
      <w:hyperlink w:anchor="Par67" w:history="1">
        <w:r w:rsidR="008E5496" w:rsidRPr="008E5496">
          <w:rPr>
            <w:rFonts w:ascii="Times New Roman" w:eastAsia="Calibri" w:hAnsi="Times New Roman" w:cs="Times New Roman"/>
            <w:sz w:val="28"/>
            <w:szCs w:val="28"/>
          </w:rPr>
          <w:t>подпунктом 6 пункта 4</w:t>
        </w:r>
      </w:hyperlink>
      <w:r w:rsidR="008E5496" w:rsidRPr="008E5496">
        <w:rPr>
          <w:rFonts w:ascii="Times New Roman" w:eastAsia="Calibri" w:hAnsi="Times New Roman" w:cs="Times New Roman"/>
          <w:sz w:val="28"/>
          <w:szCs w:val="28"/>
        </w:rPr>
        <w:t xml:space="preserve"> настоящего Порядка соответствующие документы, подтверждающие возникновение денежного обязательства согласно требованиям, установленным </w:t>
      </w:r>
      <w:hyperlink w:anchor="Par98" w:history="1">
        <w:r w:rsidR="008E5496" w:rsidRPr="008E5496">
          <w:rPr>
            <w:rFonts w:ascii="Times New Roman" w:eastAsia="Calibri" w:hAnsi="Times New Roman" w:cs="Times New Roman"/>
            <w:sz w:val="28"/>
            <w:szCs w:val="28"/>
          </w:rPr>
          <w:t>пунктом 7</w:t>
        </w:r>
      </w:hyperlink>
      <w:r w:rsidR="008E5496" w:rsidRPr="008E5496">
        <w:rPr>
          <w:rFonts w:ascii="Times New Roman" w:eastAsia="Calibri" w:hAnsi="Times New Roman" w:cs="Times New Roman"/>
          <w:sz w:val="28"/>
          <w:szCs w:val="28"/>
        </w:rPr>
        <w:t xml:space="preserve"> настоящего Порядка.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При оплате выполненных работ по капитальному ремонту объектов капитального строительства получатель средств дополнительно представляет вместе с Распоряжением следующие документы, подтверждающие возникновение денежных обязательств в форме электронных копий, созданных посредством сканирования и подписанных электронной подписью уполномоченного лица: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сводные сметные расчеты или локальные сметные расчеты стоимости капитального ремонта;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приказ об утверждении проектной документации;</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сведения об остатках сметной стоимости работ на переходящих объектах, капитальный ремонт которых подлежит завершению в текущем году;</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положительное заключение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w:t>
      </w:r>
      <w:r w:rsidRPr="008E5496">
        <w:rPr>
          <w:rFonts w:ascii="Times New Roman" w:eastAsia="Calibri" w:hAnsi="Times New Roman" w:cs="Times New Roman"/>
          <w:sz w:val="28"/>
          <w:szCs w:val="28"/>
        </w:rPr>
        <w:lastRenderedPageBreak/>
        <w:t>случаях, в случае, если проведение экспертизы является обязательным в соответствии с законодательством;</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решение руководителя (заказчика) о необходимости (об отсутствии необходимости) проведения государственной экспертизы в части проверки достоверности определения сметной стоимости капитального ремонта объектов капитального строительства (устанавливается приказом об утверждении проектной документации);</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протокол согласования договорной цены;</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спецификация на монтируемое в ходе выполнения работ оборудование.</w:t>
      </w:r>
    </w:p>
    <w:bookmarkStart w:id="8" w:name="Par98"/>
    <w:bookmarkEnd w:id="8"/>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fldChar w:fldCharType="begin"/>
      </w:r>
      <w:r w:rsidRPr="008E5496">
        <w:rPr>
          <w:rFonts w:ascii="Times New Roman" w:eastAsia="Calibri" w:hAnsi="Times New Roman" w:cs="Times New Roman"/>
          <w:sz w:val="28"/>
          <w:szCs w:val="28"/>
        </w:rPr>
        <w:instrText xml:space="preserve">HYPERLINK https://login.consultant.ru/link/?req=doc&amp;base=RLAW140&amp;n=169689&amp;dst=100176 </w:instrText>
      </w:r>
      <w:r w:rsidRPr="008E5496">
        <w:rPr>
          <w:rFonts w:ascii="Times New Roman" w:eastAsia="Calibri" w:hAnsi="Times New Roman" w:cs="Times New Roman"/>
          <w:sz w:val="28"/>
          <w:szCs w:val="28"/>
        </w:rPr>
        <w:fldChar w:fldCharType="separate"/>
      </w:r>
      <w:r w:rsidRPr="008E5496">
        <w:rPr>
          <w:rFonts w:ascii="Times New Roman" w:eastAsia="Calibri" w:hAnsi="Times New Roman" w:cs="Times New Roman"/>
          <w:sz w:val="28"/>
          <w:szCs w:val="28"/>
        </w:rPr>
        <w:t>7</w:t>
      </w:r>
      <w:r w:rsidRPr="008E5496">
        <w:rPr>
          <w:rFonts w:ascii="Times New Roman" w:eastAsia="Calibri" w:hAnsi="Times New Roman" w:cs="Times New Roman"/>
          <w:sz w:val="28"/>
          <w:szCs w:val="28"/>
        </w:rPr>
        <w:fldChar w:fldCharType="end"/>
      </w:r>
      <w:r w:rsidRPr="008E5496">
        <w:rPr>
          <w:rFonts w:ascii="Times New Roman" w:eastAsia="Calibri" w:hAnsi="Times New Roman" w:cs="Times New Roman"/>
          <w:sz w:val="28"/>
          <w:szCs w:val="28"/>
        </w:rPr>
        <w:t>. Получатель средств представляет в Администрацию сельского поселения, осуществляющие санкционирование, при наличии электронного документооборота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копию документа, подтверждающего возникновение денежного обязательства (далее - электронная копия документа).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При отсутствии технической возможности организации электронного документооборота с применением электронной подписи получатель средств представляет в Администрацию сельского поселения, осуществляющие санкционирование, документ, подтверждающий возникновение денежного обязательства на бумажном носителе, а также его копию, заверенную уполномоченным лицом получателя средств.</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Кроме того, для подтверждения денежных обязательств по бюджетным инвестициям в форме капитальных вложений в объекты муниципальной собственности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получатель средств представляет в Администрацию сельского поселения, осуществляющие санкционирование, на бумажном носителе заверенные уполномоченным лицом получателя средств копии: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том числе в части проверки достоверности определения сметной стоимости, в случае, если проведение экспертизы является обязательным в соответствии с законодательством, приказа об утверждении (переутверждении) проектной документации, сводно-сметного расчета, титульных списков вновь начинаемых объектов с разбивкой по годам на весь период строительства с выделением пусковых комплексов (очередей), титульных списков переходящих объектов с указанием объемов бюджетных инвестиций, строительно-монтажных работ, оборудования и прочих затрат на </w:t>
      </w:r>
      <w:r w:rsidRPr="008E5496">
        <w:rPr>
          <w:rFonts w:ascii="Times New Roman" w:eastAsia="Calibri" w:hAnsi="Times New Roman" w:cs="Times New Roman"/>
          <w:sz w:val="28"/>
          <w:szCs w:val="28"/>
        </w:rPr>
        <w:lastRenderedPageBreak/>
        <w:t>соответствующий год, утвержденных муниципальным заказчиком, протокола согласования (ведомости) договорной цены, спецификации на оборудование, справок о стоимости выполненных работ и затрат (унифицированная форма N КС-3) и актов о приемке выполненных работ либо акт по унифицированной форме N КС-2, актов оценки стоимости объектов недвижимости (в случаях, установленных законодательством), заключения государственной историко-культурной экспертизы (при реконструкции, в том числе с элементами реставрации) в случаях установленных законодательством Российской Федерации, заключения технологического и ценового аудита обоснования инвестиций по контрактам,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Прилагаемый к Распоряжению документ, подтверждающий возникновение денежного обязательства, на бумажном носителе после сверки его с заверенной копией подлежит возврату получателю средств, заверенные копии документов, подтверждающих возникновение денежного обязательства, остаются в Администрации сельского поселения, осуществляющих санкционирование, и подлежат хранению в соответствии с правилами организации государственного архивного дела.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 вытекающего из такого документа, осуществляется на основании имеющейся электронной копии соответствующего документа.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Электронные копии документов подлежат хранению в Администрации сельского поселения в соответствии с правилами организации государственного архивного дела.</w:t>
      </w:r>
    </w:p>
    <w:bookmarkStart w:id="9" w:name="Par108"/>
    <w:bookmarkEnd w:id="9"/>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fldChar w:fldCharType="begin"/>
      </w:r>
      <w:r w:rsidRPr="008E5496">
        <w:rPr>
          <w:rFonts w:ascii="Times New Roman" w:eastAsia="Calibri" w:hAnsi="Times New Roman" w:cs="Times New Roman"/>
          <w:sz w:val="28"/>
          <w:szCs w:val="28"/>
        </w:rPr>
        <w:instrText xml:space="preserve">HYPERLINK https://login.consultant.ru/link/?req=doc&amp;base=RLAW140&amp;n=169689&amp;dst=100176 </w:instrText>
      </w:r>
      <w:r w:rsidRPr="008E5496">
        <w:rPr>
          <w:rFonts w:ascii="Times New Roman" w:eastAsia="Calibri" w:hAnsi="Times New Roman" w:cs="Times New Roman"/>
          <w:sz w:val="28"/>
          <w:szCs w:val="28"/>
        </w:rPr>
        <w:fldChar w:fldCharType="separate"/>
      </w:r>
      <w:r w:rsidRPr="008E5496">
        <w:rPr>
          <w:rFonts w:ascii="Times New Roman" w:eastAsia="Calibri" w:hAnsi="Times New Roman" w:cs="Times New Roman"/>
          <w:sz w:val="28"/>
          <w:szCs w:val="28"/>
        </w:rPr>
        <w:t>8</w:t>
      </w:r>
      <w:r w:rsidRPr="008E5496">
        <w:rPr>
          <w:rFonts w:ascii="Times New Roman" w:eastAsia="Calibri" w:hAnsi="Times New Roman" w:cs="Times New Roman"/>
          <w:sz w:val="28"/>
          <w:szCs w:val="28"/>
        </w:rPr>
        <w:fldChar w:fldCharType="end"/>
      </w:r>
      <w:r w:rsidRPr="008E5496">
        <w:rPr>
          <w:rFonts w:ascii="Times New Roman" w:eastAsia="Calibri" w:hAnsi="Times New Roman" w:cs="Times New Roman"/>
          <w:sz w:val="28"/>
          <w:szCs w:val="28"/>
        </w:rPr>
        <w:t xml:space="preserve">. При предоставлении межбюджетных трансфертов из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случаях, установленных Решением о бюджете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на текущий финансовый год и плановый период, дополнительно в Администрацию сельского поселения, осуществляющие санкционирование, одновременно с Распоряжением направляются:</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bookmarkStart w:id="10" w:name="Par109"/>
      <w:bookmarkEnd w:id="10"/>
      <w:r w:rsidRPr="008E5496">
        <w:rPr>
          <w:rFonts w:ascii="Times New Roman" w:eastAsia="Calibri" w:hAnsi="Times New Roman" w:cs="Times New Roman"/>
          <w:sz w:val="28"/>
          <w:szCs w:val="28"/>
        </w:rPr>
        <w:t xml:space="preserve">документы, предусмотренные </w:t>
      </w:r>
      <w:hyperlink r:id="rId16" w:history="1">
        <w:r w:rsidRPr="008E5496">
          <w:rPr>
            <w:rFonts w:ascii="Times New Roman" w:eastAsia="Calibri" w:hAnsi="Times New Roman" w:cs="Times New Roman"/>
            <w:sz w:val="28"/>
            <w:szCs w:val="28"/>
          </w:rPr>
          <w:t>графами 2</w:t>
        </w:r>
      </w:hyperlink>
      <w:r w:rsidRPr="008E5496">
        <w:rPr>
          <w:rFonts w:ascii="Times New Roman" w:eastAsia="Calibri" w:hAnsi="Times New Roman" w:cs="Times New Roman"/>
          <w:sz w:val="28"/>
          <w:szCs w:val="28"/>
        </w:rPr>
        <w:t xml:space="preserve"> и </w:t>
      </w:r>
      <w:hyperlink r:id="rId17" w:history="1">
        <w:r w:rsidRPr="008E5496">
          <w:rPr>
            <w:rFonts w:ascii="Times New Roman" w:eastAsia="Calibri" w:hAnsi="Times New Roman" w:cs="Times New Roman"/>
            <w:sz w:val="28"/>
            <w:szCs w:val="28"/>
          </w:rPr>
          <w:t>3</w:t>
        </w:r>
      </w:hyperlink>
      <w:r w:rsidRPr="008E5496">
        <w:rPr>
          <w:rFonts w:ascii="Times New Roman" w:eastAsia="Calibri" w:hAnsi="Times New Roman" w:cs="Times New Roman"/>
          <w:sz w:val="28"/>
          <w:szCs w:val="28"/>
        </w:rPr>
        <w:t xml:space="preserve"> Примерного перечня документов, на основании которых возникают бюджетные и денежные обязательства получателей средств местного бюджета, в целях софинансирования которых предоставляется субсидия, субвенция и иной </w:t>
      </w:r>
      <w:r w:rsidRPr="008E5496">
        <w:rPr>
          <w:rFonts w:ascii="Times New Roman" w:eastAsia="Calibri" w:hAnsi="Times New Roman" w:cs="Times New Roman"/>
          <w:sz w:val="28"/>
          <w:szCs w:val="28"/>
        </w:rPr>
        <w:lastRenderedPageBreak/>
        <w:t>межбюджетный трансферт, установленного приложением N 4 к настоящему Порядку;</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платежные поручения, подтверждающие осуществление расходов получателей средств местного бюджета в размере, соответствующем уровню софинансирования, установленному соглашением о предоставлении межбюджетного трансферта;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bookmarkStart w:id="11" w:name="Par112"/>
      <w:bookmarkEnd w:id="11"/>
      <w:r w:rsidRPr="008E5496">
        <w:rPr>
          <w:rFonts w:ascii="Times New Roman" w:eastAsia="Calibri" w:hAnsi="Times New Roman" w:cs="Times New Roman"/>
          <w:sz w:val="28"/>
          <w:szCs w:val="28"/>
        </w:rPr>
        <w:t>иные документы, предусмотренные нормативными правовыми актами, принятыми в соответствии с бюджетным законодательством Российской Федерации.</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При предоставлении межбюджетных трансфертов, указанных в </w:t>
      </w:r>
      <w:hyperlink w:anchor="Par108" w:history="1">
        <w:r w:rsidRPr="008E5496">
          <w:rPr>
            <w:rFonts w:ascii="Times New Roman" w:eastAsia="Calibri" w:hAnsi="Times New Roman" w:cs="Times New Roman"/>
            <w:sz w:val="28"/>
            <w:szCs w:val="28"/>
          </w:rPr>
          <w:t>абзаце первом</w:t>
        </w:r>
      </w:hyperlink>
      <w:r w:rsidRPr="008E5496">
        <w:rPr>
          <w:rFonts w:ascii="Times New Roman" w:eastAsia="Calibri" w:hAnsi="Times New Roman" w:cs="Times New Roman"/>
          <w:sz w:val="28"/>
          <w:szCs w:val="28"/>
        </w:rPr>
        <w:t xml:space="preserve"> настоящего пункта, источником финансового обеспечения, которых являются средства федерального бюджета, подлежащие казначейскому сопровождению Управлением Федерального казначейства по Республике Башкортостан, документы, указанные в </w:t>
      </w:r>
      <w:hyperlink w:anchor="Par109" w:history="1">
        <w:r w:rsidRPr="008E5496">
          <w:rPr>
            <w:rFonts w:ascii="Times New Roman" w:eastAsia="Calibri" w:hAnsi="Times New Roman" w:cs="Times New Roman"/>
            <w:sz w:val="28"/>
            <w:szCs w:val="28"/>
          </w:rPr>
          <w:t>абзацах втором</w:t>
        </w:r>
      </w:hyperlink>
      <w:r w:rsidRPr="008E5496">
        <w:rPr>
          <w:rFonts w:ascii="Times New Roman" w:eastAsia="Calibri" w:hAnsi="Times New Roman" w:cs="Times New Roman"/>
          <w:sz w:val="28"/>
          <w:szCs w:val="28"/>
        </w:rPr>
        <w:t xml:space="preserve"> - </w:t>
      </w:r>
      <w:hyperlink w:anchor="Par112" w:history="1">
        <w:r w:rsidRPr="008E5496">
          <w:rPr>
            <w:rFonts w:ascii="Times New Roman" w:eastAsia="Calibri" w:hAnsi="Times New Roman" w:cs="Times New Roman"/>
            <w:sz w:val="28"/>
            <w:szCs w:val="28"/>
          </w:rPr>
          <w:t>четвертом</w:t>
        </w:r>
      </w:hyperlink>
      <w:r w:rsidRPr="008E5496">
        <w:rPr>
          <w:rFonts w:ascii="Times New Roman" w:eastAsia="Calibri" w:hAnsi="Times New Roman" w:cs="Times New Roman"/>
          <w:sz w:val="28"/>
          <w:szCs w:val="28"/>
        </w:rPr>
        <w:t xml:space="preserve"> настоящего пункта, представляются на бумажном носителе.</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bookmarkStart w:id="12" w:name="Par116"/>
      <w:bookmarkEnd w:id="12"/>
      <w:r w:rsidRPr="008E5496">
        <w:rPr>
          <w:rFonts w:ascii="Times New Roman" w:eastAsia="Calibri" w:hAnsi="Times New Roman" w:cs="Times New Roman"/>
          <w:sz w:val="28"/>
          <w:szCs w:val="28"/>
        </w:rPr>
        <w:t>9.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8E5496" w:rsidRPr="008E5496" w:rsidRDefault="008E5496" w:rsidP="008E5496">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1) соответствие кодов классификации расходов бюджетов, указанных в Распоряжении, кодам бюджетной классификации, действующим в текущем финансовом году на момент представления Распоряжения;</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3) соответствие указанных в Распоряжении кодов видов расходов, относящихся к расходам бюджетов,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8E5496" w:rsidRPr="008E5496" w:rsidRDefault="008E5496" w:rsidP="008E5496">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 xml:space="preserve">4) непревышение сумм, указанных в Распоряжении, над остатками неисполненных бюджетных обязательств, лимитов бюджетных обязательств, предельных объемов финансирования (при наличии) и показателей кассового плана исполнения бюджета сельского поселения </w:t>
      </w:r>
      <w:r>
        <w:rPr>
          <w:rFonts w:ascii="Times New Roman" w:eastAsia="Times New Roman" w:hAnsi="Times New Roman" w:cs="Times New Roman"/>
          <w:sz w:val="28"/>
          <w:szCs w:val="28"/>
          <w:lang w:eastAsia="ru-RU"/>
        </w:rPr>
        <w:t>Еланлинский</w:t>
      </w:r>
      <w:r w:rsidRPr="008E5496">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 на текущий финансовый год (далее - кассовый план), учтенных на лицевом счете получателя средств, в том числе по уникальным кодам объектов капитального строительства или объектов недвижимого имущества;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lastRenderedPageBreak/>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и документе, подтверждающем возникновение денежного обязательства;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6) идентичность кода (кодов) классификации расходов бюджетов по денежному обязательству и Распоряжению;</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7) 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8) соответствие кода классификации расходов бюджетов и кода объекта РАИП или Терзаказа по бюджетному обязательству и Распоряжению;</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9) непревышение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(муниципальным контрактом) предусмотрено его поэтапное исполнение) с учетом ранее осуществленных авансовых платежей;</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10) непревышение указанного в Распоряжении авансового платежа предельному размеру авансового платежа, установленному законодательством, в случае представления Распоряжения для оплаты денежных обязательств по муниципальным контрактам на поставку товаров, выполнение работ, оказание услуг, а также соответствие размера и срока выплаты арендной платы за период пользования имуществом условиям договора аренды;</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11) наличие на официальном сайте в сети Интернет </w:t>
      </w:r>
      <w:hyperlink r:id="rId18" w:history="1">
        <w:r w:rsidRPr="008E5496">
          <w:rPr>
            <w:rFonts w:ascii="Times New Roman" w:eastAsia="Calibri" w:hAnsi="Times New Roman" w:cs="Times New Roman"/>
            <w:sz w:val="28"/>
            <w:szCs w:val="28"/>
          </w:rPr>
          <w:t>https://bus.gov.ru</w:t>
        </w:r>
      </w:hyperlink>
      <w:r w:rsidRPr="008E5496">
        <w:rPr>
          <w:rFonts w:ascii="Times New Roman" w:eastAsia="Calibri" w:hAnsi="Times New Roman" w:cs="Times New Roman"/>
          <w:sz w:val="28"/>
          <w:szCs w:val="28"/>
        </w:rPr>
        <w:t>, на котором подлежит размещению информация о государственных (муниципальных) учреждениях, муниципального задания на оказание муниципальных услуг (выполнение работ), на финансовое обеспечение выполнения которого осуществляется перечисление субсидии на основании Распоряжения;</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12)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lastRenderedPageBreak/>
        <w:t>13)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14) непревышение суммы Распоряжения над суммой, указанной в документе, подтверждающем возникновение денежного обязательства;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15) идентичность предмета бюджетного обязательства и содержания текста назначения платежа;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16) непротиворечивость данных, содержащихся в представленных документах-основаниях, и документах, подтверждающих возникновение денежных обязательств, друг другу;</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17) соответствие информации, указанной в Распоряжении для оплаты денежного обязательства, информации о денежном обязательстве;</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18) соответствие содержания операции, исходя из информации о денежном обязательстве, коду видов расходов и содержанию текста назначения платежа, указанного в Распоряжении и сведений о бюджетном обязательстве;</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19) дата, на которую сформировано Распоряжение, должна быть не ранее трех рабочих дней от даты его представления.</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При перечислении денежных средств на банковские карты "Мир" физических лиц проверка осуществляется на соответствие указанных в распоряжении о перечислении денежных средств на банковские карты "Мир" физических лиц кодов видов расходов, относящихся к расходам бюджетов, кодам видов выплат.</w:t>
      </w:r>
    </w:p>
    <w:p w:rsidR="008E5496" w:rsidRPr="008E5496" w:rsidRDefault="001B4D21"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hyperlink r:id="rId19" w:history="1">
        <w:r w:rsidR="008E5496" w:rsidRPr="008E5496">
          <w:rPr>
            <w:rFonts w:ascii="Times New Roman" w:eastAsia="Calibri" w:hAnsi="Times New Roman" w:cs="Times New Roman"/>
            <w:sz w:val="28"/>
            <w:szCs w:val="28"/>
          </w:rPr>
          <w:t>10</w:t>
        </w:r>
      </w:hyperlink>
      <w:r w:rsidR="008E5496" w:rsidRPr="008E5496">
        <w:rPr>
          <w:rFonts w:ascii="Times New Roman" w:eastAsia="Calibri" w:hAnsi="Times New Roman" w:cs="Times New Roman"/>
          <w:sz w:val="28"/>
          <w:szCs w:val="28"/>
        </w:rPr>
        <w:t>.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8E5496" w:rsidRPr="008E5496" w:rsidRDefault="008E5496" w:rsidP="008E5496">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1) соответствие кодов классификации расходов бюджетов, указанных в Распоряжении, кодам бюджетной классификации, действующим в текущем финансовом году на момент представления Распоряжения;</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2) соответствие указанных в Распоряжении кодов видов расходов, относящихся к расходам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8E5496" w:rsidRPr="008E5496" w:rsidRDefault="008E5496" w:rsidP="008E5496">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bookmarkStart w:id="13" w:name="Par147"/>
      <w:bookmarkEnd w:id="13"/>
      <w:r w:rsidRPr="008E5496">
        <w:rPr>
          <w:rFonts w:ascii="Times New Roman" w:eastAsia="Times New Roman" w:hAnsi="Times New Roman" w:cs="Times New Roman"/>
          <w:sz w:val="28"/>
          <w:szCs w:val="28"/>
          <w:lang w:eastAsia="ru-RU"/>
        </w:rPr>
        <w:t xml:space="preserve">3) непревышение сумм, указанных в Распоряжении, остаткам </w:t>
      </w:r>
      <w:r w:rsidRPr="008E5496">
        <w:rPr>
          <w:rFonts w:ascii="Times New Roman" w:eastAsia="Times New Roman" w:hAnsi="Times New Roman" w:cs="Times New Roman"/>
          <w:sz w:val="28"/>
          <w:szCs w:val="28"/>
          <w:lang w:eastAsia="ru-RU"/>
        </w:rPr>
        <w:lastRenderedPageBreak/>
        <w:t>соответствующих бюджетных ассигнований и (или) лимитов бюджетных обязательств и показателей кассового плана, учтенных на лицевом счете получателя средств.</w:t>
      </w:r>
    </w:p>
    <w:p w:rsidR="008E5496" w:rsidRPr="008E5496" w:rsidRDefault="001B4D21"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hyperlink r:id="rId20" w:history="1">
        <w:r w:rsidR="008E5496" w:rsidRPr="008E5496">
          <w:rPr>
            <w:rFonts w:ascii="Times New Roman" w:eastAsia="Calibri" w:hAnsi="Times New Roman" w:cs="Times New Roman"/>
            <w:sz w:val="28"/>
            <w:szCs w:val="28"/>
          </w:rPr>
          <w:t>11</w:t>
        </w:r>
      </w:hyperlink>
      <w:r w:rsidR="008E5496" w:rsidRPr="008E5496">
        <w:rPr>
          <w:rFonts w:ascii="Times New Roman" w:eastAsia="Calibri" w:hAnsi="Times New Roman" w:cs="Times New Roman"/>
          <w:sz w:val="28"/>
          <w:szCs w:val="28"/>
        </w:rPr>
        <w:t>. При санкционировании оплаты денежных обязательств по выплатам по источникам финансирования дефицита бюджета осуществляется проверка Распоряжения по следующим направлениям:</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1) коды классификации источников финансирования дефицита бюджета, указанные в Распоряжении, должны соответствовать кодам бюджетной классификации, действующим в текущем финансовом году на момент представления Распоряжения;</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2) соответствие указанных в Распоряжении кодов вида источников, относящихся к источникам финансирования дефицитов бюджетов, исходя из содержания текста назначения платежа, кодам, указанным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3) непревышение сумм, указанных в Распоряжении, остаткам соответствующих бюджетных ассигнований, учтенных на лицевом счете администратора источника внутреннего финансирования дефицита бюджета.</w:t>
      </w:r>
    </w:p>
    <w:bookmarkStart w:id="14" w:name="Par155"/>
    <w:bookmarkEnd w:id="14"/>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fldChar w:fldCharType="begin"/>
      </w:r>
      <w:r w:rsidRPr="008E5496">
        <w:rPr>
          <w:rFonts w:ascii="Times New Roman" w:eastAsia="Calibri" w:hAnsi="Times New Roman" w:cs="Times New Roman"/>
          <w:sz w:val="28"/>
          <w:szCs w:val="28"/>
        </w:rPr>
        <w:instrText xml:space="preserve">HYPERLINK https://login.consultant.ru/link/?req=doc&amp;base=RLAW140&amp;n=169689&amp;dst=100176 </w:instrText>
      </w:r>
      <w:r w:rsidRPr="008E5496">
        <w:rPr>
          <w:rFonts w:ascii="Times New Roman" w:eastAsia="Calibri" w:hAnsi="Times New Roman" w:cs="Times New Roman"/>
          <w:sz w:val="28"/>
          <w:szCs w:val="28"/>
        </w:rPr>
        <w:fldChar w:fldCharType="separate"/>
      </w:r>
      <w:r w:rsidRPr="008E5496">
        <w:rPr>
          <w:rFonts w:ascii="Times New Roman" w:eastAsia="Calibri" w:hAnsi="Times New Roman" w:cs="Times New Roman"/>
          <w:sz w:val="28"/>
          <w:szCs w:val="28"/>
        </w:rPr>
        <w:t>12</w:t>
      </w:r>
      <w:r w:rsidRPr="008E5496">
        <w:rPr>
          <w:rFonts w:ascii="Times New Roman" w:eastAsia="Calibri" w:hAnsi="Times New Roman" w:cs="Times New Roman"/>
          <w:sz w:val="28"/>
          <w:szCs w:val="28"/>
        </w:rPr>
        <w:fldChar w:fldCharType="end"/>
      </w:r>
      <w:r w:rsidRPr="008E5496">
        <w:rPr>
          <w:rFonts w:ascii="Times New Roman" w:eastAsia="Calibri" w:hAnsi="Times New Roman" w:cs="Times New Roman"/>
          <w:sz w:val="28"/>
          <w:szCs w:val="28"/>
        </w:rPr>
        <w:t xml:space="preserve">. В случае, если форма или информация, указанная в Распоряжении, не соответствуют требованиям, установленным </w:t>
      </w:r>
      <w:hyperlink w:anchor="Par47" w:history="1">
        <w:r w:rsidRPr="008E5496">
          <w:rPr>
            <w:rFonts w:ascii="Times New Roman" w:eastAsia="Calibri" w:hAnsi="Times New Roman" w:cs="Times New Roman"/>
            <w:sz w:val="28"/>
            <w:szCs w:val="28"/>
          </w:rPr>
          <w:t>пунктами 3</w:t>
        </w:r>
      </w:hyperlink>
      <w:r w:rsidRPr="008E5496">
        <w:rPr>
          <w:rFonts w:ascii="Times New Roman" w:eastAsia="Calibri" w:hAnsi="Times New Roman" w:cs="Times New Roman"/>
          <w:sz w:val="28"/>
          <w:szCs w:val="28"/>
        </w:rPr>
        <w:t xml:space="preserve">, </w:t>
      </w:r>
      <w:hyperlink w:anchor="Par51" w:history="1">
        <w:r w:rsidRPr="008E5496">
          <w:rPr>
            <w:rFonts w:ascii="Times New Roman" w:eastAsia="Calibri" w:hAnsi="Times New Roman" w:cs="Times New Roman"/>
            <w:sz w:val="28"/>
            <w:szCs w:val="28"/>
          </w:rPr>
          <w:t>4</w:t>
        </w:r>
      </w:hyperlink>
      <w:r w:rsidRPr="008E5496">
        <w:rPr>
          <w:rFonts w:ascii="Times New Roman" w:eastAsia="Calibri" w:hAnsi="Times New Roman" w:cs="Times New Roman"/>
          <w:sz w:val="28"/>
          <w:szCs w:val="28"/>
        </w:rPr>
        <w:t xml:space="preserve">, </w:t>
      </w:r>
      <w:hyperlink w:anchor="Par116" w:history="1">
        <w:r w:rsidRPr="008E5496">
          <w:rPr>
            <w:rFonts w:ascii="Times New Roman" w:eastAsia="Calibri" w:hAnsi="Times New Roman" w:cs="Times New Roman"/>
            <w:sz w:val="28"/>
            <w:szCs w:val="28"/>
          </w:rPr>
          <w:t>8</w:t>
        </w:r>
      </w:hyperlink>
      <w:r w:rsidRPr="008E5496">
        <w:rPr>
          <w:rFonts w:ascii="Times New Roman" w:eastAsia="Calibri" w:hAnsi="Times New Roman" w:cs="Times New Roman"/>
          <w:sz w:val="28"/>
          <w:szCs w:val="28"/>
        </w:rPr>
        <w:t xml:space="preserve"> - </w:t>
      </w:r>
      <w:hyperlink w:anchor="Par147" w:history="1">
        <w:r w:rsidRPr="008E5496">
          <w:rPr>
            <w:rFonts w:ascii="Times New Roman" w:eastAsia="Calibri" w:hAnsi="Times New Roman" w:cs="Times New Roman"/>
            <w:sz w:val="28"/>
            <w:szCs w:val="28"/>
          </w:rPr>
          <w:t>11</w:t>
        </w:r>
      </w:hyperlink>
      <w:r w:rsidRPr="008E5496">
        <w:rPr>
          <w:rFonts w:ascii="Times New Roman" w:eastAsia="Calibri" w:hAnsi="Times New Roman" w:cs="Times New Roman"/>
          <w:sz w:val="28"/>
          <w:szCs w:val="28"/>
        </w:rPr>
        <w:t xml:space="preserve"> настоящего Порядка, представленное Распоряжение возвращается получателю средств (администратору источников финансирования дефицита бюджета) не позднее срока, установленного </w:t>
      </w:r>
      <w:hyperlink w:anchor="Par47" w:history="1">
        <w:r w:rsidRPr="008E5496">
          <w:rPr>
            <w:rFonts w:ascii="Times New Roman" w:eastAsia="Calibri" w:hAnsi="Times New Roman" w:cs="Times New Roman"/>
            <w:sz w:val="28"/>
            <w:szCs w:val="28"/>
          </w:rPr>
          <w:t>пунктом 3</w:t>
        </w:r>
      </w:hyperlink>
      <w:r w:rsidRPr="008E5496">
        <w:rPr>
          <w:rFonts w:ascii="Times New Roman" w:eastAsia="Calibri" w:hAnsi="Times New Roman" w:cs="Times New Roman"/>
          <w:sz w:val="28"/>
          <w:szCs w:val="28"/>
        </w:rPr>
        <w:t xml:space="preserve"> настоящего Порядка, с указанием причины возврата.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В случае, если Распоряжение представлялось в электронной форме, получателю средств (администратору источников финансирования бюджета) не позднее срока, установленного </w:t>
      </w:r>
      <w:hyperlink w:anchor="Par47" w:history="1">
        <w:r w:rsidRPr="008E5496">
          <w:rPr>
            <w:rFonts w:ascii="Times New Roman" w:eastAsia="Calibri" w:hAnsi="Times New Roman" w:cs="Times New Roman"/>
            <w:sz w:val="28"/>
            <w:szCs w:val="28"/>
          </w:rPr>
          <w:t>пунктом 3</w:t>
        </w:r>
      </w:hyperlink>
      <w:r w:rsidRPr="008E5496">
        <w:rPr>
          <w:rFonts w:ascii="Times New Roman" w:eastAsia="Calibri" w:hAnsi="Times New Roman" w:cs="Times New Roman"/>
          <w:sz w:val="28"/>
          <w:szCs w:val="28"/>
        </w:rPr>
        <w:t xml:space="preserve"> настоящего Порядка, направляется </w:t>
      </w:r>
      <w:hyperlink r:id="rId21" w:history="1">
        <w:r w:rsidRPr="008E5496">
          <w:rPr>
            <w:rFonts w:ascii="Times New Roman" w:eastAsia="Calibri" w:hAnsi="Times New Roman" w:cs="Times New Roman"/>
            <w:sz w:val="28"/>
            <w:szCs w:val="28"/>
          </w:rPr>
          <w:t>Протокол</w:t>
        </w:r>
      </w:hyperlink>
      <w:r w:rsidRPr="008E5496">
        <w:rPr>
          <w:rFonts w:ascii="Times New Roman" w:eastAsia="Calibri" w:hAnsi="Times New Roman" w:cs="Times New Roman"/>
          <w:sz w:val="28"/>
          <w:szCs w:val="28"/>
        </w:rPr>
        <w:t xml:space="preserve"> в электронной форме согласно приложению N 1 к настоящему Порядку, в котором указывается причина возврата.</w:t>
      </w:r>
    </w:p>
    <w:p w:rsidR="008E5496" w:rsidRPr="008E5496" w:rsidRDefault="001B4D21"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hyperlink r:id="rId22" w:history="1">
        <w:r w:rsidR="008E5496" w:rsidRPr="008E5496">
          <w:rPr>
            <w:rFonts w:ascii="Times New Roman" w:eastAsia="Calibri" w:hAnsi="Times New Roman" w:cs="Times New Roman"/>
            <w:sz w:val="28"/>
            <w:szCs w:val="28"/>
          </w:rPr>
          <w:t>13</w:t>
        </w:r>
      </w:hyperlink>
      <w:r w:rsidR="008E5496" w:rsidRPr="008E5496">
        <w:rPr>
          <w:rFonts w:ascii="Times New Roman" w:eastAsia="Calibri" w:hAnsi="Times New Roman" w:cs="Times New Roman"/>
          <w:sz w:val="28"/>
          <w:szCs w:val="28"/>
        </w:rPr>
        <w:t>. Распоряжение может быть отозвано получателем средств (администратором источников финансирования дефицита бюджета) до момента отправки Администрацией сельского поселения Распоряжения в Управление Федерального казначейства по Республике Башкортостан (далее - УФК по Республике Башкортостан).</w:t>
      </w:r>
    </w:p>
    <w:p w:rsidR="008E5496" w:rsidRPr="008E5496" w:rsidRDefault="001B4D21"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hyperlink r:id="rId23" w:history="1">
        <w:r w:rsidR="008E5496" w:rsidRPr="008E5496">
          <w:rPr>
            <w:rFonts w:ascii="Times New Roman" w:eastAsia="Calibri" w:hAnsi="Times New Roman" w:cs="Times New Roman"/>
            <w:sz w:val="28"/>
            <w:szCs w:val="28"/>
          </w:rPr>
          <w:t>14</w:t>
        </w:r>
      </w:hyperlink>
      <w:r w:rsidR="008E5496" w:rsidRPr="008E5496">
        <w:rPr>
          <w:rFonts w:ascii="Times New Roman" w:eastAsia="Calibri" w:hAnsi="Times New Roman" w:cs="Times New Roman"/>
          <w:sz w:val="28"/>
          <w:szCs w:val="28"/>
        </w:rPr>
        <w:t xml:space="preserve">.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уполномоченным сотрудником Администрации сельского поселения проставляется отметка, </w:t>
      </w:r>
      <w:r w:rsidR="008E5496" w:rsidRPr="008E5496">
        <w:rPr>
          <w:rFonts w:ascii="Times New Roman" w:eastAsia="Calibri" w:hAnsi="Times New Roman" w:cs="Times New Roman"/>
          <w:sz w:val="28"/>
          <w:szCs w:val="28"/>
        </w:rPr>
        <w:lastRenderedPageBreak/>
        <w:t>подтверждающая санкционирование оплаты денежных обязательств получателя средств (администратора источников финансирования дефицита бюджета) с указанием даты, подписи, расшифровки подписи, содержащей фамилию, инициалы указанного сотрудника, и Распоряжение принимается к исполнению.</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На основании Распоряжений, представленных получателями средств (администраторами источников финансирования дефицита бюджета) и принятых к исполнению, Администрация сельского поселения, осуществляющие санкционирование, формируют </w:t>
      </w:r>
      <w:hyperlink r:id="rId24" w:history="1">
        <w:r w:rsidRPr="008E5496">
          <w:rPr>
            <w:rFonts w:ascii="Times New Roman" w:eastAsia="Calibri" w:hAnsi="Times New Roman" w:cs="Times New Roman"/>
            <w:sz w:val="28"/>
            <w:szCs w:val="28"/>
          </w:rPr>
          <w:t>Распоряжение</w:t>
        </w:r>
      </w:hyperlink>
      <w:r w:rsidRPr="008E5496">
        <w:rPr>
          <w:rFonts w:ascii="Times New Roman" w:eastAsia="Calibri" w:hAnsi="Times New Roman" w:cs="Times New Roman"/>
          <w:sz w:val="28"/>
          <w:szCs w:val="28"/>
        </w:rPr>
        <w:t xml:space="preserve"> на перечисление по форме согласно приложению N 2 к настоящему Порядку.</w:t>
      </w:r>
    </w:p>
    <w:p w:rsidR="008E5496" w:rsidRPr="008E5496" w:rsidRDefault="008E5496" w:rsidP="008E5496">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 xml:space="preserve">При недостаточности свободного остатка средств на едином счете бюджета сельского поселения </w:t>
      </w:r>
      <w:r>
        <w:rPr>
          <w:rFonts w:ascii="Times New Roman" w:eastAsia="Times New Roman" w:hAnsi="Times New Roman" w:cs="Times New Roman"/>
          <w:sz w:val="28"/>
          <w:szCs w:val="28"/>
          <w:lang w:eastAsia="ru-RU"/>
        </w:rPr>
        <w:t>Еланлинский</w:t>
      </w:r>
      <w:r w:rsidRPr="008E5496">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 уполномоченными сотрудниками отдела Финансового управления, осуществляющих санкционирование, Распоряжения не отклоняются и не возвращаются получателям средств и администраторам источников финансирования дефицита бюджета. При этом сформированные Распоряжения на перечисление включаются в </w:t>
      </w:r>
      <w:hyperlink r:id="rId25" w:anchor="P729" w:tooltip="                         Реестр санкционированных платежей по состоянию на _____________" w:history="1">
        <w:r w:rsidRPr="008E5496">
          <w:rPr>
            <w:rFonts w:ascii="Times New Roman" w:eastAsia="Times New Roman" w:hAnsi="Times New Roman" w:cs="Times New Roman"/>
            <w:sz w:val="28"/>
            <w:szCs w:val="28"/>
            <w:lang w:eastAsia="ru-RU"/>
          </w:rPr>
          <w:t>реестр</w:t>
        </w:r>
      </w:hyperlink>
      <w:r w:rsidRPr="008E5496">
        <w:rPr>
          <w:rFonts w:ascii="Times New Roman" w:eastAsia="Times New Roman" w:hAnsi="Times New Roman" w:cs="Times New Roman"/>
          <w:sz w:val="28"/>
          <w:szCs w:val="28"/>
          <w:lang w:eastAsia="ru-RU"/>
        </w:rPr>
        <w:t xml:space="preserve"> санкционированных платежей (далее - Реестр) по форме согласно приложению N 5 к настоящему Порядку для последующей оплаты. Оплата производится по мере поступления средств на единый счет бюджета сельского поселения </w:t>
      </w:r>
      <w:r>
        <w:rPr>
          <w:rFonts w:ascii="Times New Roman" w:eastAsia="Times New Roman" w:hAnsi="Times New Roman" w:cs="Times New Roman"/>
          <w:sz w:val="28"/>
          <w:szCs w:val="28"/>
          <w:lang w:eastAsia="ru-RU"/>
        </w:rPr>
        <w:t>Еланлинский</w:t>
      </w:r>
      <w:r w:rsidRPr="008E5496">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 согласно </w:t>
      </w:r>
      <w:hyperlink r:id="rId26" w:tooltip="Постановление Правительства РБ от 30.12.2020 N 803 (ред. от 18.04.2023, с изм. от 26.02.2024) &quot;Об утверждении Положения о мерах по обеспечению исполнения бюджета Республики Башкортостан&quot; {КонсультантПлюс}" w:history="1">
        <w:r w:rsidRPr="008E5496">
          <w:rPr>
            <w:rFonts w:ascii="Times New Roman" w:eastAsia="Times New Roman" w:hAnsi="Times New Roman" w:cs="Times New Roman"/>
            <w:sz w:val="28"/>
            <w:szCs w:val="28"/>
            <w:lang w:eastAsia="ru-RU"/>
          </w:rPr>
          <w:t>Перечню</w:t>
        </w:r>
      </w:hyperlink>
      <w:r w:rsidRPr="008E5496">
        <w:rPr>
          <w:rFonts w:ascii="Times New Roman" w:eastAsia="Times New Roman" w:hAnsi="Times New Roman" w:cs="Times New Roman"/>
          <w:sz w:val="28"/>
          <w:szCs w:val="28"/>
          <w:lang w:eastAsia="ru-RU"/>
        </w:rPr>
        <w:t xml:space="preserve"> первоочередных расходов при исполнении бюджета сельского поселения </w:t>
      </w:r>
      <w:r>
        <w:rPr>
          <w:rFonts w:ascii="Times New Roman" w:eastAsia="Times New Roman" w:hAnsi="Times New Roman" w:cs="Times New Roman"/>
          <w:sz w:val="28"/>
          <w:szCs w:val="28"/>
          <w:lang w:eastAsia="ru-RU"/>
        </w:rPr>
        <w:t>Еланлинский</w:t>
      </w:r>
      <w:r w:rsidRPr="008E5496">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 прилагаемому к Положению о мерах по обеспечению исполнения бюджета сельского поселения </w:t>
      </w:r>
      <w:r>
        <w:rPr>
          <w:rFonts w:ascii="Times New Roman" w:eastAsia="Times New Roman" w:hAnsi="Times New Roman" w:cs="Times New Roman"/>
          <w:sz w:val="28"/>
          <w:szCs w:val="28"/>
          <w:lang w:eastAsia="ru-RU"/>
        </w:rPr>
        <w:t>Еланлинский</w:t>
      </w:r>
      <w:r w:rsidRPr="008E5496">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 утвержденному Распоряжением Администрации сельского поселения </w:t>
      </w:r>
      <w:r>
        <w:rPr>
          <w:rFonts w:ascii="Times New Roman" w:eastAsia="Times New Roman" w:hAnsi="Times New Roman" w:cs="Times New Roman"/>
          <w:sz w:val="28"/>
          <w:szCs w:val="28"/>
          <w:lang w:eastAsia="ru-RU"/>
        </w:rPr>
        <w:t>Еланлинский</w:t>
      </w:r>
      <w:r w:rsidRPr="008E5496">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 </w:t>
      </w:r>
    </w:p>
    <w:p w:rsidR="008E5496" w:rsidRPr="008E5496" w:rsidRDefault="008E5496" w:rsidP="008E5496">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8E5496" w:rsidRPr="008E5496" w:rsidRDefault="008E5496" w:rsidP="008E5496">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В Реестр ежедневно вносятся изменения путем включения вновь поступивших и санкционированных Распоряжений.</w:t>
      </w:r>
    </w:p>
    <w:p w:rsidR="008E5496" w:rsidRPr="008E5496" w:rsidRDefault="008E5496" w:rsidP="008E5496">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 xml:space="preserve">По мере поступления средств на единый счет бюджета сельского поселения </w:t>
      </w:r>
      <w:r>
        <w:rPr>
          <w:rFonts w:ascii="Times New Roman" w:eastAsia="Times New Roman" w:hAnsi="Times New Roman" w:cs="Times New Roman"/>
          <w:sz w:val="28"/>
          <w:szCs w:val="28"/>
          <w:lang w:eastAsia="ru-RU"/>
        </w:rPr>
        <w:t>Еланлинский</w:t>
      </w:r>
      <w:r w:rsidRPr="008E5496">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 Распоряжения на перечисление, включенные в Реестр уполномоченными сотрудниками Администрации сельского поселения, осуществляющих санкционирование, проставляются на оплату.</w:t>
      </w:r>
    </w:p>
    <w:p w:rsidR="008E5496" w:rsidRPr="008E5496" w:rsidRDefault="008E5496" w:rsidP="008E5496">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Реестр ежедневно утверждается  главой сельского поселения (или иным уполномоченным лицом).</w:t>
      </w:r>
    </w:p>
    <w:p w:rsidR="008E5496" w:rsidRPr="008E5496" w:rsidRDefault="008E5496" w:rsidP="008E5496">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 xml:space="preserve">Распоряжения на перечисление, включенные в Реестр уполномоченными сотрудниками Администрации сельского поселения, осуществляющих </w:t>
      </w:r>
      <w:r w:rsidRPr="008E5496">
        <w:rPr>
          <w:rFonts w:ascii="Times New Roman" w:eastAsia="Times New Roman" w:hAnsi="Times New Roman" w:cs="Times New Roman"/>
          <w:sz w:val="28"/>
          <w:szCs w:val="28"/>
          <w:lang w:eastAsia="ru-RU"/>
        </w:rPr>
        <w:lastRenderedPageBreak/>
        <w:t>санкционирование, по истечении десяти календарных дней со дня, следующего за днем их составления, возвращаются получателям средств и администраторам источников финансирования дефицита бюджета без исполнения путем простановки причины отклонения "Отсрочка платежа" для последующего повторного представления в Администрацию сельского поселения с обновленной датой.</w:t>
      </w:r>
    </w:p>
    <w:p w:rsidR="008E5496" w:rsidRPr="008E5496" w:rsidRDefault="008E5496" w:rsidP="008E5496">
      <w:pPr>
        <w:widowControl w:val="0"/>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8E5496">
        <w:rPr>
          <w:rFonts w:ascii="Times New Roman" w:eastAsia="Times New Roman" w:hAnsi="Times New Roman" w:cs="Times New Roman"/>
          <w:sz w:val="28"/>
          <w:szCs w:val="28"/>
          <w:lang w:eastAsia="ru-RU"/>
        </w:rPr>
        <w:t xml:space="preserve">Распоряжения по выплатам, источником финансового обеспечения которых являются средства федерального бюджета, Республики Башкортостан, муниципального района Кигинский район Республики Башкортостан и по перечислению межбюджетных трансфертов из бюджета сельского поселения </w:t>
      </w:r>
      <w:r>
        <w:rPr>
          <w:rFonts w:ascii="Times New Roman" w:eastAsia="Times New Roman" w:hAnsi="Times New Roman" w:cs="Times New Roman"/>
          <w:sz w:val="28"/>
          <w:szCs w:val="28"/>
          <w:lang w:eastAsia="ru-RU"/>
        </w:rPr>
        <w:t>Еланлинский</w:t>
      </w:r>
      <w:r w:rsidRPr="008E5496">
        <w:rPr>
          <w:rFonts w:ascii="Times New Roman" w:eastAsia="Times New Roman" w:hAnsi="Times New Roman" w:cs="Times New Roman"/>
          <w:sz w:val="28"/>
          <w:szCs w:val="28"/>
          <w:lang w:eastAsia="ru-RU"/>
        </w:rPr>
        <w:t xml:space="preserve"> сельсовет муниципального района Кигинский район Республики Башкортостан в форме дотаций, субсидий, субвенций и иных межбюджетных трансфертов, представленные в два последних рабочих дня текущего месяца, Администрацией сельского поселения принимаются к исполнению в следующем месяце.</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p>
    <w:bookmarkStart w:id="15" w:name="Par166"/>
    <w:bookmarkEnd w:id="15"/>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fldChar w:fldCharType="begin"/>
      </w:r>
      <w:r w:rsidRPr="008E5496">
        <w:rPr>
          <w:rFonts w:ascii="Times New Roman" w:eastAsia="Calibri" w:hAnsi="Times New Roman" w:cs="Times New Roman"/>
          <w:sz w:val="28"/>
          <w:szCs w:val="28"/>
        </w:rPr>
        <w:instrText xml:space="preserve">HYPERLINK https://login.consultant.ru/link/?req=doc&amp;base=RLAW140&amp;n=169689&amp;dst=100176 </w:instrText>
      </w:r>
      <w:r w:rsidRPr="008E5496">
        <w:rPr>
          <w:rFonts w:ascii="Times New Roman" w:eastAsia="Calibri" w:hAnsi="Times New Roman" w:cs="Times New Roman"/>
          <w:sz w:val="28"/>
          <w:szCs w:val="28"/>
        </w:rPr>
        <w:fldChar w:fldCharType="separate"/>
      </w:r>
      <w:r w:rsidRPr="008E5496">
        <w:rPr>
          <w:rFonts w:ascii="Times New Roman" w:eastAsia="Calibri" w:hAnsi="Times New Roman" w:cs="Times New Roman"/>
          <w:sz w:val="28"/>
          <w:szCs w:val="28"/>
        </w:rPr>
        <w:t>15</w:t>
      </w:r>
      <w:r w:rsidRPr="008E5496">
        <w:rPr>
          <w:rFonts w:ascii="Times New Roman" w:eastAsia="Calibri" w:hAnsi="Times New Roman" w:cs="Times New Roman"/>
          <w:sz w:val="28"/>
          <w:szCs w:val="28"/>
        </w:rPr>
        <w:fldChar w:fldCharType="end"/>
      </w:r>
      <w:r w:rsidRPr="008E5496">
        <w:rPr>
          <w:rFonts w:ascii="Times New Roman" w:eastAsia="Calibri" w:hAnsi="Times New Roman" w:cs="Times New Roman"/>
          <w:sz w:val="28"/>
          <w:szCs w:val="28"/>
        </w:rPr>
        <w:t>. После осуществления перечислений с казначейского счета по коду вида 03231 "средства бюджетов субъектов Российской Федерации" (далее - казначейский счет) получатель средств (администратор источников финансирования дефицита бюджета) вправе в пределах текущего финансового года уточнить операции по казначейским платежам и (или) коды классификации расходов бюджетов и классификации источников финансирования дефицитов бюджетов (далее совместно - коды бюджетной классификации), по которым данные операции были отражены на его лицевом счете, в следующих случаях:</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при изменении на основании нормативных правовых актов Министерства финансов Российской Федерации или Министерства финансов Республики Башкортостан в соответствии с установленными бюджетным законодательством полномочиями принципов назначения, структуры кодов бюджетной классификации;</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при ошибочном указании получателем средств (администратором источников финансирования дефицита бюджета) в Распоряжении, на основании которого был отражен казначейский платеж на его лицевом счете, кода бюджетной классификации;</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при ошибочном указании кода бюджетной классификации при возврате средств, зачисленных и отраженных на лицевом счете получателя средств (администратора источников финансирования дефицита бюджета).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Для уточнения операций по казначейскому счету и (или) кодов бюджетной классификации получатель средств (администратор источников финансирования дефицита бюджета) представляет в Администрацию </w:t>
      </w:r>
      <w:r w:rsidRPr="008E5496">
        <w:rPr>
          <w:rFonts w:ascii="Times New Roman" w:eastAsia="Calibri" w:hAnsi="Times New Roman" w:cs="Times New Roman"/>
          <w:sz w:val="28"/>
          <w:szCs w:val="28"/>
        </w:rPr>
        <w:lastRenderedPageBreak/>
        <w:t xml:space="preserve">сельского поселения </w:t>
      </w:r>
      <w:hyperlink r:id="rId27" w:history="1">
        <w:r w:rsidRPr="008E5496">
          <w:rPr>
            <w:rFonts w:ascii="Times New Roman" w:eastAsia="Calibri" w:hAnsi="Times New Roman" w:cs="Times New Roman"/>
            <w:sz w:val="28"/>
            <w:szCs w:val="28"/>
          </w:rPr>
          <w:t>Уведомление</w:t>
        </w:r>
      </w:hyperlink>
      <w:r w:rsidRPr="008E5496">
        <w:rPr>
          <w:rFonts w:ascii="Times New Roman" w:eastAsia="Calibri" w:hAnsi="Times New Roman" w:cs="Times New Roman"/>
          <w:sz w:val="28"/>
          <w:szCs w:val="28"/>
        </w:rPr>
        <w:t xml:space="preserve"> об уточнении вида и принадлежности платежа по форме согласно приложению N 3 к настоящему Порядку (далее - Уведомление).</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Администрация сельского поселения проверяет Уведомление по следующим направлениям:</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а) соответствие указанных в Уведомлении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Уведомления;</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б) наличие на лицевом счете получателя средств (администратора источников финансирования дефицита бюджета) неиспользованного остатка бюджетных данных по коду бюджетной классификации, на который казначейские платежи должны быть отнесены;</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в) соответствие требованиям, установленным настоящим Порядком.</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По результатам проверки Администрация сельского поселения принимает к исполнению Уведомление или отказывает в принятии к исполнению в соответствии с требованиями, установленными настоящим Порядком, путем формирования </w:t>
      </w:r>
      <w:hyperlink r:id="rId28" w:history="1">
        <w:r w:rsidRPr="008E5496">
          <w:rPr>
            <w:rFonts w:ascii="Times New Roman" w:eastAsia="Calibri" w:hAnsi="Times New Roman" w:cs="Times New Roman"/>
            <w:sz w:val="28"/>
            <w:szCs w:val="28"/>
          </w:rPr>
          <w:t>Протокола</w:t>
        </w:r>
      </w:hyperlink>
      <w:r w:rsidRPr="008E5496">
        <w:rPr>
          <w:rFonts w:ascii="Times New Roman" w:eastAsia="Calibri" w:hAnsi="Times New Roman" w:cs="Times New Roman"/>
          <w:sz w:val="28"/>
          <w:szCs w:val="28"/>
        </w:rPr>
        <w:t xml:space="preserve"> по форме согласно приложению N 1 к настоящему Порядку.</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На основании оформленного получателем средств (администратором источников финансирования дефицита бюджета) Уведомления Администрацией сельского поселения осуществляется в установленном порядке уточнение кода бюджетной классификации на казначейском счете, открытом в УФК по Республике Башкортостан, в соответствии с документом, определяющим порядок и условия обмена информацией между Администрацией сельского поселения и УФК по Республике Башкортостан при казначейском обслуживании исполнения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Уточнение кода бюджетной классификации на лицевом счете получателя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казначейском счете бюджета, открытом Администрацию сельского поселения в УФК по Республике Башкортостан.</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Уточнение кода бюджетной классификации на лицевом счете получателя средств (администратора источников финансирования дефицита бюджета), не требующее уточнения кода бюджетной классификации на казначейском счете бюджета, открытом Администрацию сельского поселения в УФК по </w:t>
      </w:r>
      <w:r w:rsidRPr="008E5496">
        <w:rPr>
          <w:rFonts w:ascii="Times New Roman" w:eastAsia="Calibri" w:hAnsi="Times New Roman" w:cs="Times New Roman"/>
          <w:sz w:val="28"/>
          <w:szCs w:val="28"/>
        </w:rPr>
        <w:lastRenderedPageBreak/>
        <w:t>Республике Башкортостан, осуществляется без отправки Уведомления в УФК по Республике Башкортостан.</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Копия Уведомления, на основании которого Администрацией сельского поселения учитываются операции по уточнению кода бюджетной классификации на лицевом счете получателя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При реорганизации получателя средств (администратора источников финансирования дефицита бюджета) передача выплат и поступлений, учтенных на лицевом счете, открытом реорганизуемому получателю средств (администратору источников финансирования дефицита бюджета), и подлежащих отражению на соответствующем лицевом счете, открытом принимающему получателю средств (администратору источников финансирования дефицита бюджета), осуществляется на основании письменного обращения главного распорядителя средств бюджета сельского поселения </w:t>
      </w:r>
      <w:r>
        <w:rPr>
          <w:rFonts w:ascii="Times New Roman" w:eastAsia="Calibri" w:hAnsi="Times New Roman" w:cs="Times New Roman"/>
          <w:sz w:val="28"/>
          <w:szCs w:val="28"/>
        </w:rPr>
        <w:t>Еланлинский</w:t>
      </w:r>
      <w:r w:rsidRPr="008E5496">
        <w:rPr>
          <w:rFonts w:ascii="Times New Roman" w:eastAsia="Calibri" w:hAnsi="Times New Roman" w:cs="Times New Roman"/>
          <w:sz w:val="28"/>
          <w:szCs w:val="28"/>
        </w:rPr>
        <w:t xml:space="preserve"> сельсовет муниципального района Кигинский район Республики Башкортостан на имя главы сельского поселения.</w:t>
      </w:r>
    </w:p>
    <w:p w:rsidR="008E5496" w:rsidRPr="008E5496" w:rsidRDefault="001B4D21"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hyperlink r:id="rId29" w:history="1">
        <w:r w:rsidR="008E5496" w:rsidRPr="008E5496">
          <w:rPr>
            <w:rFonts w:ascii="Times New Roman" w:eastAsia="Calibri" w:hAnsi="Times New Roman" w:cs="Times New Roman"/>
            <w:sz w:val="28"/>
            <w:szCs w:val="28"/>
          </w:rPr>
          <w:t>16</w:t>
        </w:r>
      </w:hyperlink>
      <w:r w:rsidR="008E5496" w:rsidRPr="008E5496">
        <w:rPr>
          <w:rFonts w:ascii="Times New Roman" w:eastAsia="Calibri" w:hAnsi="Times New Roman" w:cs="Times New Roman"/>
          <w:sz w:val="28"/>
          <w:szCs w:val="28"/>
        </w:rPr>
        <w:t>. Суммы возврата дебиторской задолженности, образовавшейся у получателя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w:anchor="Par166" w:history="1">
        <w:r w:rsidRPr="008E5496">
          <w:rPr>
            <w:rFonts w:ascii="Times New Roman" w:eastAsia="Calibri" w:hAnsi="Times New Roman" w:cs="Times New Roman"/>
            <w:sz w:val="28"/>
            <w:szCs w:val="28"/>
          </w:rPr>
          <w:t>пунктом 15</w:t>
        </w:r>
      </w:hyperlink>
      <w:r w:rsidRPr="008E5496">
        <w:rPr>
          <w:rFonts w:ascii="Times New Roman" w:eastAsia="Calibri" w:hAnsi="Times New Roman" w:cs="Times New Roman"/>
          <w:sz w:val="28"/>
          <w:szCs w:val="28"/>
        </w:rPr>
        <w:t xml:space="preserve"> настоящего Порядка.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Получатель средств (администратор источников финансирования дефицита бюджета) информирует дебитора, не являющегося участником системы казначейских платежей, о порядке заполнения расчетного документа при возврате дебиторской задолженности в соответствии с </w:t>
      </w:r>
      <w:hyperlink r:id="rId30" w:history="1">
        <w:r w:rsidRPr="008E5496">
          <w:rPr>
            <w:rFonts w:ascii="Times New Roman" w:eastAsia="Calibri" w:hAnsi="Times New Roman" w:cs="Times New Roman"/>
            <w:sz w:val="28"/>
            <w:szCs w:val="28"/>
          </w:rPr>
          <w:t>Положением</w:t>
        </w:r>
      </w:hyperlink>
      <w:r w:rsidRPr="008E5496">
        <w:rPr>
          <w:rFonts w:ascii="Times New Roman" w:eastAsia="Calibri" w:hAnsi="Times New Roman" w:cs="Times New Roman"/>
          <w:sz w:val="28"/>
          <w:szCs w:val="28"/>
        </w:rPr>
        <w:t xml:space="preserve"> N 762-П и </w:t>
      </w:r>
      <w:hyperlink r:id="rId31" w:history="1">
        <w:r w:rsidRPr="008E5496">
          <w:rPr>
            <w:rFonts w:ascii="Times New Roman" w:eastAsia="Calibri" w:hAnsi="Times New Roman" w:cs="Times New Roman"/>
            <w:sz w:val="28"/>
            <w:szCs w:val="28"/>
          </w:rPr>
          <w:t>Положением</w:t>
        </w:r>
      </w:hyperlink>
      <w:r w:rsidRPr="008E5496">
        <w:rPr>
          <w:rFonts w:ascii="Times New Roman" w:eastAsia="Calibri" w:hAnsi="Times New Roman" w:cs="Times New Roman"/>
          <w:sz w:val="28"/>
          <w:szCs w:val="28"/>
        </w:rPr>
        <w:t xml:space="preserve"> N 813-П.</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 xml:space="preserve">При этом в поле "Назначение платежа" расчетного документа должна содержаться ссылка на номер и дату расчетного документа (Распоряжения) Финансового управления, которым ранее был осуществлен казначейский платеж. В назначении платежа также указываются причины возврата средств </w:t>
      </w:r>
      <w:r w:rsidRPr="008E5496">
        <w:rPr>
          <w:rFonts w:ascii="Times New Roman" w:eastAsia="Calibri" w:hAnsi="Times New Roman" w:cs="Times New Roman"/>
          <w:sz w:val="28"/>
          <w:szCs w:val="28"/>
        </w:rPr>
        <w:lastRenderedPageBreak/>
        <w:t>и коды бюджетной классификации, по которым были получены указанные средства.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Суммы возврата дебиторской задолженности прошлых лет подлежат перечислению дебитором получателя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соответствующего бюджета.</w:t>
      </w:r>
    </w:p>
    <w:p w:rsidR="008E5496" w:rsidRPr="008E5496" w:rsidRDefault="008E5496"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r w:rsidRPr="008E5496">
        <w:rPr>
          <w:rFonts w:ascii="Times New Roman" w:eastAsia="Calibri" w:hAnsi="Times New Roman" w:cs="Times New Roman"/>
          <w:sz w:val="28"/>
          <w:szCs w:val="28"/>
        </w:rPr>
        <w:t>В случае если суммы возврата дебиторской задолженности прошлых лет поступили на единый счет бюджета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средств (администратора источников финансирования дефицита бюджета) указанные суммы подлежат перечислению в установленном порядке получателем средств (администратором источников финансирования дефицита бюджета) в доход соответствующего бюджета.</w:t>
      </w:r>
    </w:p>
    <w:p w:rsidR="008E5496" w:rsidRPr="008E5496" w:rsidRDefault="001B4D21" w:rsidP="008E5496">
      <w:pPr>
        <w:autoSpaceDE w:val="0"/>
        <w:autoSpaceDN w:val="0"/>
        <w:adjustRightInd w:val="0"/>
        <w:spacing w:before="240" w:after="0" w:line="240" w:lineRule="auto"/>
        <w:ind w:firstLine="540"/>
        <w:jc w:val="both"/>
        <w:rPr>
          <w:rFonts w:ascii="Times New Roman" w:eastAsia="Calibri" w:hAnsi="Times New Roman" w:cs="Times New Roman"/>
          <w:sz w:val="28"/>
          <w:szCs w:val="28"/>
        </w:rPr>
      </w:pPr>
      <w:hyperlink r:id="rId32" w:history="1">
        <w:r w:rsidR="008E5496" w:rsidRPr="008E5496">
          <w:rPr>
            <w:rFonts w:ascii="Times New Roman" w:eastAsia="Calibri" w:hAnsi="Times New Roman" w:cs="Times New Roman"/>
            <w:sz w:val="28"/>
            <w:szCs w:val="28"/>
          </w:rPr>
          <w:t>17</w:t>
        </w:r>
      </w:hyperlink>
      <w:r w:rsidR="008E5496" w:rsidRPr="008E5496">
        <w:rPr>
          <w:rFonts w:ascii="Times New Roman" w:eastAsia="Calibri" w:hAnsi="Times New Roman" w:cs="Times New Roman"/>
          <w:sz w:val="28"/>
          <w:szCs w:val="28"/>
        </w:rPr>
        <w:t>. Представление и хранение Распоряжения для санкционирования оплаты денежных обязательств получателей средств (администраторов источников финансирования дефицита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8E5496" w:rsidRPr="008E5496" w:rsidRDefault="008E5496" w:rsidP="008E5496">
      <w:pPr>
        <w:autoSpaceDE w:val="0"/>
        <w:autoSpaceDN w:val="0"/>
        <w:adjustRightInd w:val="0"/>
        <w:spacing w:after="0" w:line="240" w:lineRule="auto"/>
        <w:ind w:firstLine="540"/>
        <w:jc w:val="both"/>
        <w:rPr>
          <w:rFonts w:ascii="Times New Roman" w:eastAsia="Calibri" w:hAnsi="Times New Roman" w:cs="Times New Roman"/>
          <w:sz w:val="24"/>
          <w:szCs w:val="24"/>
        </w:rPr>
      </w:pPr>
    </w:p>
    <w:p w:rsidR="008E5496" w:rsidRPr="008E5496" w:rsidRDefault="008E5496" w:rsidP="008E5496">
      <w:pPr>
        <w:autoSpaceDE w:val="0"/>
        <w:autoSpaceDN w:val="0"/>
        <w:adjustRightInd w:val="0"/>
        <w:spacing w:after="0" w:line="240" w:lineRule="auto"/>
        <w:ind w:firstLine="540"/>
        <w:jc w:val="both"/>
        <w:rPr>
          <w:rFonts w:ascii="Times New Roman" w:eastAsia="Calibri" w:hAnsi="Times New Roman" w:cs="Times New Roman"/>
          <w:sz w:val="24"/>
          <w:szCs w:val="24"/>
        </w:rPr>
      </w:pPr>
    </w:p>
    <w:p w:rsidR="008E5496" w:rsidRPr="008E5496" w:rsidRDefault="008E5496" w:rsidP="008E5496">
      <w:pPr>
        <w:spacing w:after="0" w:line="240" w:lineRule="auto"/>
        <w:jc w:val="center"/>
        <w:rPr>
          <w:rFonts w:ascii="Times New Roman" w:eastAsia="Calibri" w:hAnsi="Times New Roman" w:cs="Times New Roman"/>
          <w:sz w:val="28"/>
          <w:szCs w:val="28"/>
        </w:rPr>
      </w:pPr>
      <w:r w:rsidRPr="008E5496">
        <w:rPr>
          <w:rFonts w:ascii="Times New Roman" w:eastAsia="Times New Roman" w:hAnsi="Times New Roman" w:cs="Times New Roman"/>
          <w:bCs/>
          <w:sz w:val="28"/>
          <w:szCs w:val="28"/>
          <w:lang w:eastAsia="ru-RU"/>
        </w:rPr>
        <w:t xml:space="preserve"> </w:t>
      </w:r>
    </w:p>
    <w:p w:rsidR="008E5496" w:rsidRDefault="008E5496"/>
    <w:p w:rsidR="001B4D21" w:rsidRDefault="001B4D21"/>
    <w:p w:rsidR="001B4D21" w:rsidRDefault="001B4D21"/>
    <w:p w:rsidR="001B4D21" w:rsidRDefault="001B4D21"/>
    <w:p w:rsidR="001B4D21" w:rsidRDefault="001B4D21"/>
    <w:p w:rsidR="001B4D21" w:rsidRDefault="001B4D21"/>
    <w:p w:rsidR="001B4D21" w:rsidRDefault="001B4D21"/>
    <w:p w:rsidR="001B4D21" w:rsidRDefault="001B4D21"/>
    <w:p w:rsidR="001B4D21" w:rsidRDefault="001B4D21"/>
    <w:p w:rsidR="001B4D21" w:rsidRDefault="001B4D21"/>
    <w:p w:rsidR="001B4D21" w:rsidRDefault="001B4D21"/>
    <w:p w:rsidR="001B4D21" w:rsidRDefault="001B4D21"/>
    <w:p w:rsidR="001B4D21" w:rsidRDefault="001B4D21"/>
    <w:p w:rsidR="001B4D21" w:rsidRPr="001B4D21" w:rsidRDefault="001B4D21" w:rsidP="001B4D21">
      <w:pPr>
        <w:widowControl w:val="0"/>
        <w:autoSpaceDE w:val="0"/>
        <w:autoSpaceDN w:val="0"/>
        <w:spacing w:after="0" w:line="240" w:lineRule="auto"/>
        <w:ind w:firstLine="540"/>
        <w:jc w:val="both"/>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ind w:firstLine="540"/>
        <w:jc w:val="both"/>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right"/>
        <w:outlineLvl w:val="1"/>
        <w:rPr>
          <w:rFonts w:ascii="Calibri" w:eastAsia="Times New Roman" w:hAnsi="Calibri" w:cs="Calibri"/>
          <w:lang w:eastAsia="ru-RU"/>
        </w:rPr>
      </w:pPr>
      <w:r w:rsidRPr="001B4D21">
        <w:rPr>
          <w:rFonts w:ascii="Calibri" w:eastAsia="Times New Roman" w:hAnsi="Calibri" w:cs="Calibri"/>
          <w:lang w:eastAsia="ru-RU"/>
        </w:rPr>
        <w:t>Приложение N 1</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к Порядку санкционирования</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оплаты денежных обязательств</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получателей средств бюджета</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 xml:space="preserve"> сельского поселения Еланлинский сельсовет</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муниципального района Кигинский район</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Республики Башкортостан</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и администраторов источников</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финансирования дефицита бюджета</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 xml:space="preserve"> сельского поселения Еланлинский сельсовет</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муниципального района Кигинский район</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Республики Башкортостан</w:t>
      </w:r>
    </w:p>
    <w:p w:rsidR="001B4D21" w:rsidRPr="001B4D21" w:rsidRDefault="001B4D21" w:rsidP="001B4D21">
      <w:pPr>
        <w:widowControl w:val="0"/>
        <w:autoSpaceDE w:val="0"/>
        <w:autoSpaceDN w:val="0"/>
        <w:spacing w:after="1" w:line="240" w:lineRule="auto"/>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bookmarkStart w:id="16" w:name="P233"/>
      <w:bookmarkEnd w:id="16"/>
      <w:r w:rsidRPr="001B4D21">
        <w:rPr>
          <w:rFonts w:ascii="Courier New" w:eastAsia="Times New Roman" w:hAnsi="Courier New" w:cs="Courier New"/>
          <w:sz w:val="20"/>
          <w:lang w:eastAsia="ru-RU"/>
        </w:rPr>
        <w:t xml:space="preserve">                                 Протокол</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N _____________ от</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____________________________________________________________</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(наименование клиента)</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Ед. изм.: руб.</w:t>
      </w:r>
    </w:p>
    <w:p w:rsidR="001B4D21" w:rsidRPr="001B4D21" w:rsidRDefault="001B4D21" w:rsidP="001B4D21">
      <w:pPr>
        <w:widowControl w:val="0"/>
        <w:autoSpaceDE w:val="0"/>
        <w:autoSpaceDN w:val="0"/>
        <w:spacing w:after="0" w:line="240" w:lineRule="auto"/>
        <w:rPr>
          <w:rFonts w:ascii="Calibri" w:eastAsia="Times New Roman" w:hAnsi="Calibri" w:cs="Calibri"/>
          <w:lang w:eastAsia="ru-RU"/>
        </w:rPr>
        <w:sectPr w:rsidR="001B4D21" w:rsidRPr="001B4D21" w:rsidSect="007B653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587"/>
        <w:gridCol w:w="1587"/>
        <w:gridCol w:w="1315"/>
        <w:gridCol w:w="1928"/>
        <w:gridCol w:w="1304"/>
        <w:gridCol w:w="960"/>
        <w:gridCol w:w="1361"/>
      </w:tblGrid>
      <w:tr w:rsidR="001B4D21" w:rsidRPr="001B4D21" w:rsidTr="002316C1">
        <w:tc>
          <w:tcPr>
            <w:tcW w:w="576"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lastRenderedPageBreak/>
              <w:t>N п/п</w:t>
            </w:r>
          </w:p>
        </w:tc>
        <w:tc>
          <w:tcPr>
            <w:tcW w:w="1587"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ИНН и наименование получателя, банк</w:t>
            </w:r>
          </w:p>
        </w:tc>
        <w:tc>
          <w:tcPr>
            <w:tcW w:w="1587"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Плательщик</w:t>
            </w:r>
          </w:p>
        </w:tc>
        <w:tc>
          <w:tcPr>
            <w:tcW w:w="1315"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Назначение платежа</w:t>
            </w:r>
          </w:p>
        </w:tc>
        <w:tc>
          <w:tcPr>
            <w:tcW w:w="1928"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Код по бюджетной и дополнительной классификации</w:t>
            </w:r>
          </w:p>
        </w:tc>
        <w:tc>
          <w:tcPr>
            <w:tcW w:w="1304"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Причина отклонения</w:t>
            </w:r>
          </w:p>
        </w:tc>
        <w:tc>
          <w:tcPr>
            <w:tcW w:w="960"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Сумма</w:t>
            </w:r>
          </w:p>
        </w:tc>
        <w:tc>
          <w:tcPr>
            <w:tcW w:w="1361"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Источник отклонения</w:t>
            </w:r>
          </w:p>
        </w:tc>
      </w:tr>
      <w:tr w:rsidR="001B4D21" w:rsidRPr="001B4D21" w:rsidTr="002316C1">
        <w:tc>
          <w:tcPr>
            <w:tcW w:w="576"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w:t>
            </w:r>
          </w:p>
        </w:tc>
        <w:tc>
          <w:tcPr>
            <w:tcW w:w="1587"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2</w:t>
            </w:r>
          </w:p>
        </w:tc>
        <w:tc>
          <w:tcPr>
            <w:tcW w:w="1587"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3</w:t>
            </w:r>
          </w:p>
        </w:tc>
        <w:tc>
          <w:tcPr>
            <w:tcW w:w="1315"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4</w:t>
            </w:r>
          </w:p>
        </w:tc>
        <w:tc>
          <w:tcPr>
            <w:tcW w:w="1928"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5</w:t>
            </w:r>
          </w:p>
        </w:tc>
        <w:tc>
          <w:tcPr>
            <w:tcW w:w="1304"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6</w:t>
            </w:r>
          </w:p>
        </w:tc>
        <w:tc>
          <w:tcPr>
            <w:tcW w:w="96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7</w:t>
            </w:r>
          </w:p>
        </w:tc>
        <w:tc>
          <w:tcPr>
            <w:tcW w:w="1361"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8</w:t>
            </w:r>
          </w:p>
        </w:tc>
      </w:tr>
      <w:tr w:rsidR="001B4D21" w:rsidRPr="001B4D21" w:rsidTr="002316C1">
        <w:tc>
          <w:tcPr>
            <w:tcW w:w="576"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58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58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31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2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304"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96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361"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blPrEx>
          <w:tblBorders>
            <w:left w:val="nil"/>
          </w:tblBorders>
        </w:tblPrEx>
        <w:tc>
          <w:tcPr>
            <w:tcW w:w="5065" w:type="dxa"/>
            <w:gridSpan w:val="4"/>
            <w:tcBorders>
              <w:left w:val="nil"/>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2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304" w:type="dxa"/>
            <w:vAlign w:val="center"/>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Всего:</w:t>
            </w:r>
          </w:p>
        </w:tc>
        <w:tc>
          <w:tcPr>
            <w:tcW w:w="96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361"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bl>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Всего прописью: ___________ рублей _____ копеек</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Ответственный исполнитель _________ _____________________</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(подпись) (расшифровка подписи)</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"__" _________ 20__ г.</w:t>
      </w: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right"/>
        <w:outlineLvl w:val="1"/>
        <w:rPr>
          <w:rFonts w:ascii="Calibri" w:eastAsia="Times New Roman" w:hAnsi="Calibri" w:cs="Calibri"/>
          <w:lang w:eastAsia="ru-RU"/>
        </w:rPr>
      </w:pPr>
      <w:r w:rsidRPr="001B4D21">
        <w:rPr>
          <w:rFonts w:ascii="Calibri" w:eastAsia="Times New Roman" w:hAnsi="Calibri" w:cs="Calibri"/>
          <w:lang w:eastAsia="ru-RU"/>
        </w:rPr>
        <w:t>Приложение N 2</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к Порядку санкционирования</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оплаты денежных обязательств</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получателей средств бюджета</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 xml:space="preserve">сельского поселения Еланлинский сельсовет </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 xml:space="preserve">муниципального района Кигинский район </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Республики Башкортостан</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и администраторов источников</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 xml:space="preserve">финансирования дефицита бюджета </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сельского поселения Еланлинский сельсовет</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муниципального района Кигинский район</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Республики Башкортостан</w:t>
      </w:r>
    </w:p>
    <w:p w:rsidR="001B4D21" w:rsidRPr="001B4D21" w:rsidRDefault="001B4D21" w:rsidP="001B4D21">
      <w:pPr>
        <w:widowControl w:val="0"/>
        <w:autoSpaceDE w:val="0"/>
        <w:autoSpaceDN w:val="0"/>
        <w:spacing w:after="1" w:line="240" w:lineRule="auto"/>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bookmarkStart w:id="17" w:name="P291"/>
      <w:bookmarkEnd w:id="17"/>
      <w:r w:rsidRPr="001B4D21">
        <w:rPr>
          <w:rFonts w:ascii="Courier New" w:eastAsia="Times New Roman" w:hAnsi="Courier New" w:cs="Courier New"/>
          <w:sz w:val="20"/>
          <w:lang w:eastAsia="ru-RU"/>
        </w:rPr>
        <w:lastRenderedPageBreak/>
        <w:t xml:space="preserve">                       Распоряжение на перечисление</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N ________ от _______________</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Ед. изм.: руб.</w:t>
      </w:r>
    </w:p>
    <w:p w:rsidR="001B4D21" w:rsidRPr="001B4D21" w:rsidRDefault="001B4D21" w:rsidP="001B4D21">
      <w:pPr>
        <w:widowControl w:val="0"/>
        <w:autoSpaceDE w:val="0"/>
        <w:autoSpaceDN w:val="0"/>
        <w:spacing w:after="1" w:line="240" w:lineRule="auto"/>
        <w:rPr>
          <w:rFonts w:ascii="Calibri" w:eastAsia="Times New Roman" w:hAnsi="Calibri" w:cs="Calibri"/>
          <w:lang w:eastAsia="ru-RU"/>
        </w:rPr>
      </w:pP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3"/>
        <w:gridCol w:w="1094"/>
        <w:gridCol w:w="1138"/>
        <w:gridCol w:w="600"/>
        <w:gridCol w:w="1003"/>
        <w:gridCol w:w="552"/>
        <w:gridCol w:w="878"/>
        <w:gridCol w:w="708"/>
        <w:gridCol w:w="851"/>
        <w:gridCol w:w="850"/>
        <w:gridCol w:w="727"/>
        <w:gridCol w:w="931"/>
        <w:gridCol w:w="850"/>
        <w:gridCol w:w="590"/>
        <w:gridCol w:w="955"/>
        <w:gridCol w:w="775"/>
        <w:gridCol w:w="610"/>
        <w:gridCol w:w="470"/>
        <w:gridCol w:w="720"/>
      </w:tblGrid>
      <w:tr w:rsidR="001B4D21" w:rsidRPr="001B4D21" w:rsidTr="002316C1">
        <w:tc>
          <w:tcPr>
            <w:tcW w:w="893"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N распоряжения о совершении казначейских платежей</w:t>
            </w:r>
          </w:p>
        </w:tc>
        <w:tc>
          <w:tcPr>
            <w:tcW w:w="1094"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N л/с, ИНН и наименование получателя бюджетных средств, бюджетного (автономного) учреждения</w:t>
            </w:r>
          </w:p>
        </w:tc>
        <w:tc>
          <w:tcPr>
            <w:tcW w:w="2741" w:type="dxa"/>
            <w:gridSpan w:val="3"/>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Реквизиты контрагента</w:t>
            </w:r>
          </w:p>
        </w:tc>
        <w:tc>
          <w:tcPr>
            <w:tcW w:w="2989" w:type="dxa"/>
            <w:gridSpan w:val="4"/>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Код по БК плательщика</w:t>
            </w:r>
          </w:p>
        </w:tc>
        <w:tc>
          <w:tcPr>
            <w:tcW w:w="850"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Назначение платежа</w:t>
            </w:r>
          </w:p>
        </w:tc>
        <w:tc>
          <w:tcPr>
            <w:tcW w:w="727"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Сумма в рублях</w:t>
            </w:r>
          </w:p>
        </w:tc>
        <w:tc>
          <w:tcPr>
            <w:tcW w:w="931"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Учетный номер бюджетного обязательства</w:t>
            </w:r>
          </w:p>
        </w:tc>
        <w:tc>
          <w:tcPr>
            <w:tcW w:w="850"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Учетный номер денежного обязательства</w:t>
            </w:r>
          </w:p>
        </w:tc>
        <w:tc>
          <w:tcPr>
            <w:tcW w:w="590"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Аналитический код</w:t>
            </w:r>
          </w:p>
        </w:tc>
        <w:tc>
          <w:tcPr>
            <w:tcW w:w="2810" w:type="dxa"/>
            <w:gridSpan w:val="4"/>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Реквизиты документа-основания</w:t>
            </w:r>
          </w:p>
        </w:tc>
        <w:tc>
          <w:tcPr>
            <w:tcW w:w="720"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Код и наименование объекта</w:t>
            </w:r>
          </w:p>
        </w:tc>
      </w:tr>
      <w:tr w:rsidR="001B4D21" w:rsidRPr="001B4D21" w:rsidTr="002316C1">
        <w:tc>
          <w:tcPr>
            <w:tcW w:w="893"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94"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138"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Наименование, ИНН, КПП, лицевой счет</w:t>
            </w:r>
          </w:p>
        </w:tc>
        <w:tc>
          <w:tcPr>
            <w:tcW w:w="600"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Счет и банк</w:t>
            </w:r>
          </w:p>
        </w:tc>
        <w:tc>
          <w:tcPr>
            <w:tcW w:w="1003"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Код БК получателя, тип средств</w:t>
            </w:r>
          </w:p>
        </w:tc>
        <w:tc>
          <w:tcPr>
            <w:tcW w:w="552"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Код по БК</w:t>
            </w:r>
          </w:p>
        </w:tc>
        <w:tc>
          <w:tcPr>
            <w:tcW w:w="878"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Тип средств</w:t>
            </w:r>
          </w:p>
        </w:tc>
        <w:tc>
          <w:tcPr>
            <w:tcW w:w="708"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СубКОСГУ</w:t>
            </w:r>
          </w:p>
        </w:tc>
        <w:tc>
          <w:tcPr>
            <w:tcW w:w="851" w:type="dxa"/>
            <w:vMerge w:val="restart"/>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КРКС</w:t>
            </w:r>
          </w:p>
        </w:tc>
        <w:tc>
          <w:tcPr>
            <w:tcW w:w="850"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27"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931"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590"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730" w:type="dxa"/>
            <w:gridSpan w:val="2"/>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Сведения о бюджетном обязательстве</w:t>
            </w:r>
          </w:p>
        </w:tc>
        <w:tc>
          <w:tcPr>
            <w:tcW w:w="1080" w:type="dxa"/>
            <w:gridSpan w:val="2"/>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Сведения о денежном обязательстве</w:t>
            </w:r>
          </w:p>
        </w:tc>
        <w:tc>
          <w:tcPr>
            <w:tcW w:w="720"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893"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94"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138"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00"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03"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552"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78"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08"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1"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27"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931"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590"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955"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Вид, номер, дата, номер записи в реестре контрактов</w:t>
            </w:r>
          </w:p>
        </w:tc>
        <w:tc>
          <w:tcPr>
            <w:tcW w:w="775"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Предмет, размер авансового платежа, сумма принятого на учет бюджетного обязательства</w:t>
            </w:r>
          </w:p>
        </w:tc>
        <w:tc>
          <w:tcPr>
            <w:tcW w:w="61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Вид, номер, дата</w:t>
            </w:r>
          </w:p>
        </w:tc>
        <w:tc>
          <w:tcPr>
            <w:tcW w:w="47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Предмет, сумма принятого на учет денежного обязатель</w:t>
            </w:r>
            <w:r w:rsidRPr="001B4D21">
              <w:rPr>
                <w:rFonts w:ascii="Calibri" w:eastAsia="Times New Roman" w:hAnsi="Calibri" w:cs="Calibri"/>
                <w:lang w:eastAsia="ru-RU"/>
              </w:rPr>
              <w:lastRenderedPageBreak/>
              <w:t>ства</w:t>
            </w:r>
          </w:p>
        </w:tc>
        <w:tc>
          <w:tcPr>
            <w:tcW w:w="720"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893"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lastRenderedPageBreak/>
              <w:t>1</w:t>
            </w:r>
          </w:p>
        </w:tc>
        <w:tc>
          <w:tcPr>
            <w:tcW w:w="1094"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2</w:t>
            </w:r>
          </w:p>
        </w:tc>
        <w:tc>
          <w:tcPr>
            <w:tcW w:w="1138"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3</w:t>
            </w:r>
          </w:p>
        </w:tc>
        <w:tc>
          <w:tcPr>
            <w:tcW w:w="60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4</w:t>
            </w:r>
          </w:p>
        </w:tc>
        <w:tc>
          <w:tcPr>
            <w:tcW w:w="1003"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5</w:t>
            </w:r>
          </w:p>
        </w:tc>
        <w:tc>
          <w:tcPr>
            <w:tcW w:w="552"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6</w:t>
            </w:r>
          </w:p>
        </w:tc>
        <w:tc>
          <w:tcPr>
            <w:tcW w:w="878"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7</w:t>
            </w:r>
          </w:p>
        </w:tc>
        <w:tc>
          <w:tcPr>
            <w:tcW w:w="708"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8</w:t>
            </w:r>
          </w:p>
        </w:tc>
        <w:tc>
          <w:tcPr>
            <w:tcW w:w="851"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9</w:t>
            </w:r>
          </w:p>
        </w:tc>
        <w:tc>
          <w:tcPr>
            <w:tcW w:w="85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10</w:t>
            </w:r>
          </w:p>
        </w:tc>
        <w:tc>
          <w:tcPr>
            <w:tcW w:w="727"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11</w:t>
            </w:r>
          </w:p>
        </w:tc>
        <w:tc>
          <w:tcPr>
            <w:tcW w:w="931"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12</w:t>
            </w:r>
          </w:p>
        </w:tc>
        <w:tc>
          <w:tcPr>
            <w:tcW w:w="85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13</w:t>
            </w:r>
          </w:p>
        </w:tc>
        <w:tc>
          <w:tcPr>
            <w:tcW w:w="59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14</w:t>
            </w:r>
          </w:p>
        </w:tc>
        <w:tc>
          <w:tcPr>
            <w:tcW w:w="955"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15</w:t>
            </w:r>
          </w:p>
        </w:tc>
        <w:tc>
          <w:tcPr>
            <w:tcW w:w="775"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16</w:t>
            </w:r>
          </w:p>
        </w:tc>
        <w:tc>
          <w:tcPr>
            <w:tcW w:w="61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17</w:t>
            </w:r>
          </w:p>
        </w:tc>
        <w:tc>
          <w:tcPr>
            <w:tcW w:w="47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18</w:t>
            </w:r>
          </w:p>
        </w:tc>
        <w:tc>
          <w:tcPr>
            <w:tcW w:w="72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19</w:t>
            </w:r>
          </w:p>
        </w:tc>
      </w:tr>
      <w:tr w:rsidR="001B4D21" w:rsidRPr="001B4D21" w:rsidTr="002316C1">
        <w:tc>
          <w:tcPr>
            <w:tcW w:w="893"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94"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13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0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03"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552"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7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0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1"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2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931"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59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95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7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1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7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2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893"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94"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13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0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03"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552"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7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0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1"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vAlign w:val="center"/>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Итого</w:t>
            </w:r>
          </w:p>
        </w:tc>
        <w:tc>
          <w:tcPr>
            <w:tcW w:w="72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931"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59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95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7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1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7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2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bl>
    <w:p w:rsidR="001B4D21" w:rsidRPr="001B4D21" w:rsidRDefault="001B4D21" w:rsidP="001B4D21">
      <w:pPr>
        <w:widowControl w:val="0"/>
        <w:autoSpaceDE w:val="0"/>
        <w:autoSpaceDN w:val="0"/>
        <w:spacing w:after="0" w:line="240" w:lineRule="auto"/>
        <w:jc w:val="both"/>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Количество распоряжений о совершении казначейских платежей: ____ шт.</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Всего _____ руб.</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Всего прописью: ________ рублей _______ копеек</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Заместитель главы Администрации,</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начальник финансового управления _________ _____________________</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(или иное уполномоченное лицо)           (подпись) (расшифровка подписи)</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Ответственный исполнитель: _________ _____________________</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(подпись) (расшифровка подписи)</w:t>
      </w: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right"/>
        <w:outlineLvl w:val="1"/>
        <w:rPr>
          <w:rFonts w:ascii="Calibri" w:eastAsia="Times New Roman" w:hAnsi="Calibri" w:cs="Calibri"/>
          <w:lang w:eastAsia="ru-RU"/>
        </w:rPr>
      </w:pPr>
      <w:r w:rsidRPr="001B4D21">
        <w:rPr>
          <w:rFonts w:ascii="Calibri" w:eastAsia="Times New Roman" w:hAnsi="Calibri" w:cs="Calibri"/>
          <w:lang w:eastAsia="ru-RU"/>
        </w:rPr>
        <w:t>Приложение N 3</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к Порядку санкционирования</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оплаты денежных обязательств</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получателей средств бюджета</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сельского поселения Еланлинский сельсовет</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 xml:space="preserve"> муниципального района Кигинский район</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Республики Башкортостан</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и администраторов источников</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 xml:space="preserve">финансирования дефицита бюджета </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сельского поселения Еланлинский сельсовет</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 xml:space="preserve"> муниципального района Кигинский район</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Республики Башкортостан</w:t>
      </w:r>
    </w:p>
    <w:p w:rsidR="001B4D21" w:rsidRPr="001B4D21" w:rsidRDefault="001B4D21" w:rsidP="001B4D21">
      <w:pPr>
        <w:widowControl w:val="0"/>
        <w:autoSpaceDE w:val="0"/>
        <w:autoSpaceDN w:val="0"/>
        <w:spacing w:after="1" w:line="240" w:lineRule="auto"/>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3628"/>
        <w:gridCol w:w="1984"/>
        <w:gridCol w:w="1037"/>
      </w:tblGrid>
      <w:tr w:rsidR="001B4D21" w:rsidRPr="001B4D21" w:rsidTr="002316C1">
        <w:tc>
          <w:tcPr>
            <w:tcW w:w="7710" w:type="dxa"/>
            <w:gridSpan w:val="2"/>
            <w:tcBorders>
              <w:top w:val="nil"/>
              <w:left w:val="nil"/>
              <w:bottom w:val="nil"/>
              <w:right w:val="nil"/>
            </w:tcBorders>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bookmarkStart w:id="18" w:name="P403"/>
            <w:bookmarkEnd w:id="18"/>
            <w:r w:rsidRPr="001B4D21">
              <w:rPr>
                <w:rFonts w:ascii="Calibri" w:eastAsia="Times New Roman" w:hAnsi="Calibri" w:cs="Calibri"/>
                <w:lang w:eastAsia="ru-RU"/>
              </w:rPr>
              <w:t>УВЕДОМЛЕНИЕ N _____</w:t>
            </w: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об уточнении вида и принадлежности платежа</w:t>
            </w:r>
          </w:p>
        </w:tc>
        <w:tc>
          <w:tcPr>
            <w:tcW w:w="1984" w:type="dxa"/>
            <w:tcBorders>
              <w:top w:val="nil"/>
              <w:left w:val="nil"/>
              <w:bottom w:val="nil"/>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37"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7710" w:type="dxa"/>
            <w:gridSpan w:val="2"/>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37" w:type="dxa"/>
            <w:tcBorders>
              <w:top w:val="single" w:sz="4" w:space="0" w:color="auto"/>
              <w:left w:val="single" w:sz="4" w:space="0" w:color="auto"/>
              <w:bottom w:val="single" w:sz="4" w:space="0" w:color="auto"/>
              <w:right w:val="single" w:sz="4" w:space="0" w:color="auto"/>
            </w:tcBorders>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Коды</w:t>
            </w:r>
          </w:p>
        </w:tc>
      </w:tr>
      <w:tr w:rsidR="001B4D21" w:rsidRPr="001B4D21" w:rsidTr="002316C1">
        <w:tc>
          <w:tcPr>
            <w:tcW w:w="4082" w:type="dxa"/>
            <w:tcBorders>
              <w:top w:val="nil"/>
              <w:left w:val="nil"/>
              <w:bottom w:val="nil"/>
              <w:right w:val="nil"/>
            </w:tcBorders>
            <w:vAlign w:val="bottom"/>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3628" w:type="dxa"/>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vAlign w:val="bottom"/>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37" w:type="dxa"/>
            <w:vMerge w:val="restart"/>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3628" w:type="dxa"/>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37" w:type="dxa"/>
            <w:vMerge/>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3628" w:type="dxa"/>
            <w:tcBorders>
              <w:top w:val="nil"/>
              <w:left w:val="nil"/>
              <w:bottom w:val="nil"/>
              <w:right w:val="nil"/>
            </w:tcBorders>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от "___" _______ 20__ г.</w:t>
            </w:r>
          </w:p>
        </w:tc>
        <w:tc>
          <w:tcPr>
            <w:tcW w:w="1984" w:type="dxa"/>
            <w:tcBorders>
              <w:top w:val="nil"/>
              <w:left w:val="nil"/>
              <w:bottom w:val="nil"/>
              <w:right w:val="single" w:sz="4" w:space="0" w:color="auto"/>
            </w:tcBorders>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Дата</w:t>
            </w:r>
          </w:p>
        </w:tc>
        <w:tc>
          <w:tcPr>
            <w:tcW w:w="1037" w:type="dxa"/>
            <w:vMerge/>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vAlign w:val="bottom"/>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Получатель бюджетных средств, администратор доходов бюджета, администратор источников финансирования дефицита бюджета</w:t>
            </w:r>
          </w:p>
        </w:tc>
        <w:tc>
          <w:tcPr>
            <w:tcW w:w="3628" w:type="dxa"/>
            <w:tcBorders>
              <w:top w:val="nil"/>
              <w:left w:val="nil"/>
              <w:bottom w:val="single" w:sz="4" w:space="0" w:color="auto"/>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vAlign w:val="bottom"/>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по Сводному реестру</w:t>
            </w:r>
          </w:p>
        </w:tc>
        <w:tc>
          <w:tcPr>
            <w:tcW w:w="1037"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vAlign w:val="center"/>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p>
        </w:tc>
        <w:tc>
          <w:tcPr>
            <w:tcW w:w="3628" w:type="dxa"/>
            <w:tcBorders>
              <w:top w:val="single" w:sz="4" w:space="0" w:color="auto"/>
              <w:left w:val="nil"/>
              <w:bottom w:val="single" w:sz="4" w:space="0" w:color="auto"/>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vAlign w:val="bottom"/>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Глава по БК</w:t>
            </w:r>
          </w:p>
        </w:tc>
        <w:tc>
          <w:tcPr>
            <w:tcW w:w="1037"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vAlign w:val="center"/>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Наименование бюджета</w:t>
            </w:r>
          </w:p>
        </w:tc>
        <w:tc>
          <w:tcPr>
            <w:tcW w:w="3628" w:type="dxa"/>
            <w:tcBorders>
              <w:top w:val="single" w:sz="4" w:space="0" w:color="auto"/>
              <w:left w:val="nil"/>
              <w:bottom w:val="single" w:sz="4" w:space="0" w:color="auto"/>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37"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3628" w:type="dxa"/>
            <w:tcBorders>
              <w:top w:val="single" w:sz="4" w:space="0" w:color="auto"/>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vAlign w:val="center"/>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по ОКПО</w:t>
            </w:r>
          </w:p>
        </w:tc>
        <w:tc>
          <w:tcPr>
            <w:tcW w:w="1037"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vAlign w:val="bottom"/>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Финансовый орган</w:t>
            </w:r>
          </w:p>
        </w:tc>
        <w:tc>
          <w:tcPr>
            <w:tcW w:w="3628" w:type="dxa"/>
            <w:tcBorders>
              <w:top w:val="nil"/>
              <w:left w:val="nil"/>
              <w:bottom w:val="single" w:sz="4" w:space="0" w:color="auto"/>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vAlign w:val="center"/>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Номер лицевого счета</w:t>
            </w:r>
          </w:p>
        </w:tc>
        <w:tc>
          <w:tcPr>
            <w:tcW w:w="1037"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vAlign w:val="center"/>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Плательщик</w:t>
            </w:r>
          </w:p>
        </w:tc>
        <w:tc>
          <w:tcPr>
            <w:tcW w:w="3628" w:type="dxa"/>
            <w:tcBorders>
              <w:top w:val="single" w:sz="4" w:space="0" w:color="auto"/>
              <w:left w:val="nil"/>
              <w:bottom w:val="single" w:sz="4" w:space="0" w:color="auto"/>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vAlign w:val="center"/>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ИНН</w:t>
            </w:r>
          </w:p>
        </w:tc>
        <w:tc>
          <w:tcPr>
            <w:tcW w:w="1037"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3628" w:type="dxa"/>
            <w:tcBorders>
              <w:top w:val="single" w:sz="4" w:space="0" w:color="auto"/>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vAlign w:val="center"/>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КПП</w:t>
            </w:r>
          </w:p>
        </w:tc>
        <w:tc>
          <w:tcPr>
            <w:tcW w:w="1037"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vAlign w:val="center"/>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Паспортные данные плательщика</w:t>
            </w:r>
          </w:p>
        </w:tc>
        <w:tc>
          <w:tcPr>
            <w:tcW w:w="3628" w:type="dxa"/>
            <w:tcBorders>
              <w:top w:val="nil"/>
              <w:left w:val="nil"/>
              <w:bottom w:val="single" w:sz="4" w:space="0" w:color="auto"/>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37"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3628" w:type="dxa"/>
            <w:tcBorders>
              <w:top w:val="single" w:sz="4" w:space="0" w:color="auto"/>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Номер банковского счета плательщика</w:t>
            </w:r>
          </w:p>
        </w:tc>
        <w:tc>
          <w:tcPr>
            <w:tcW w:w="1037"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3628" w:type="dxa"/>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vAlign w:val="center"/>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Номер запроса</w:t>
            </w:r>
          </w:p>
        </w:tc>
        <w:tc>
          <w:tcPr>
            <w:tcW w:w="1037"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3628" w:type="dxa"/>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vAlign w:val="bottom"/>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Дата запроса</w:t>
            </w:r>
          </w:p>
        </w:tc>
        <w:tc>
          <w:tcPr>
            <w:tcW w:w="1037"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082" w:type="dxa"/>
            <w:tcBorders>
              <w:top w:val="nil"/>
              <w:left w:val="nil"/>
              <w:bottom w:val="nil"/>
              <w:right w:val="nil"/>
            </w:tcBorders>
            <w:vAlign w:val="center"/>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Единица измерения: руб.</w:t>
            </w:r>
          </w:p>
        </w:tc>
        <w:tc>
          <w:tcPr>
            <w:tcW w:w="3628" w:type="dxa"/>
            <w:tcBorders>
              <w:top w:val="nil"/>
              <w:left w:val="nil"/>
              <w:bottom w:val="nil"/>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984" w:type="dxa"/>
            <w:tcBorders>
              <w:top w:val="nil"/>
              <w:left w:val="nil"/>
              <w:bottom w:val="nil"/>
              <w:right w:val="single" w:sz="4" w:space="0" w:color="auto"/>
            </w:tcBorders>
            <w:vAlign w:val="center"/>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по ОКЕИ</w:t>
            </w:r>
          </w:p>
        </w:tc>
        <w:tc>
          <w:tcPr>
            <w:tcW w:w="1037" w:type="dxa"/>
            <w:tcBorders>
              <w:top w:val="single" w:sz="4" w:space="0" w:color="auto"/>
              <w:left w:val="single" w:sz="4" w:space="0" w:color="auto"/>
              <w:bottom w:val="nil"/>
              <w:right w:val="single" w:sz="4" w:space="0" w:color="auto"/>
            </w:tcBorders>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hyperlink r:id="rId33">
              <w:r w:rsidRPr="001B4D21">
                <w:rPr>
                  <w:rFonts w:ascii="Calibri" w:eastAsia="Times New Roman" w:hAnsi="Calibri" w:cs="Calibri"/>
                  <w:color w:val="0000FF"/>
                  <w:lang w:eastAsia="ru-RU"/>
                </w:rPr>
                <w:t>383</w:t>
              </w:r>
            </w:hyperlink>
          </w:p>
        </w:tc>
      </w:tr>
    </w:tbl>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5"/>
        <w:gridCol w:w="1757"/>
        <w:gridCol w:w="835"/>
        <w:gridCol w:w="624"/>
        <w:gridCol w:w="1814"/>
        <w:gridCol w:w="758"/>
        <w:gridCol w:w="758"/>
        <w:gridCol w:w="1061"/>
        <w:gridCol w:w="680"/>
        <w:gridCol w:w="1507"/>
        <w:gridCol w:w="845"/>
        <w:gridCol w:w="1344"/>
        <w:gridCol w:w="1445"/>
      </w:tblGrid>
      <w:tr w:rsidR="001B4D21" w:rsidRPr="001B4D21" w:rsidTr="002316C1">
        <w:tc>
          <w:tcPr>
            <w:tcW w:w="13913" w:type="dxa"/>
            <w:gridSpan w:val="13"/>
            <w:tcBorders>
              <w:left w:val="nil"/>
              <w:right w:val="nil"/>
            </w:tcBorders>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Реквизиты платежного документа</w:t>
            </w:r>
          </w:p>
        </w:tc>
      </w:tr>
      <w:tr w:rsidR="001B4D21" w:rsidRPr="001B4D21" w:rsidTr="002316C1">
        <w:tc>
          <w:tcPr>
            <w:tcW w:w="485" w:type="dxa"/>
            <w:vMerge w:val="restart"/>
            <w:tcBorders>
              <w:left w:val="nil"/>
            </w:tcBorders>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N п/п</w:t>
            </w:r>
          </w:p>
        </w:tc>
        <w:tc>
          <w:tcPr>
            <w:tcW w:w="1757" w:type="dxa"/>
            <w:vMerge w:val="restart"/>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наименование</w:t>
            </w:r>
          </w:p>
        </w:tc>
        <w:tc>
          <w:tcPr>
            <w:tcW w:w="835" w:type="dxa"/>
            <w:vMerge w:val="restart"/>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номер</w:t>
            </w:r>
          </w:p>
        </w:tc>
        <w:tc>
          <w:tcPr>
            <w:tcW w:w="624" w:type="dxa"/>
            <w:vMerge w:val="restart"/>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дата</w:t>
            </w:r>
          </w:p>
        </w:tc>
        <w:tc>
          <w:tcPr>
            <w:tcW w:w="6578" w:type="dxa"/>
            <w:gridSpan w:val="6"/>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получатель</w:t>
            </w:r>
          </w:p>
        </w:tc>
        <w:tc>
          <w:tcPr>
            <w:tcW w:w="845" w:type="dxa"/>
            <w:vMerge w:val="restart"/>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сумма</w:t>
            </w:r>
          </w:p>
        </w:tc>
        <w:tc>
          <w:tcPr>
            <w:tcW w:w="1344" w:type="dxa"/>
            <w:vMerge w:val="restart"/>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назначение платежа</w:t>
            </w:r>
          </w:p>
        </w:tc>
        <w:tc>
          <w:tcPr>
            <w:tcW w:w="1445" w:type="dxa"/>
            <w:vMerge w:val="restart"/>
            <w:tcBorders>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примечание</w:t>
            </w:r>
          </w:p>
        </w:tc>
      </w:tr>
      <w:tr w:rsidR="001B4D21" w:rsidRPr="001B4D21" w:rsidTr="002316C1">
        <w:tblPrEx>
          <w:tblBorders>
            <w:left w:val="single" w:sz="4" w:space="0" w:color="auto"/>
          </w:tblBorders>
        </w:tblPrEx>
        <w:tc>
          <w:tcPr>
            <w:tcW w:w="485" w:type="dxa"/>
            <w:vMerge/>
            <w:tcBorders>
              <w:lef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757"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3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24"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814"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наименование</w:t>
            </w:r>
          </w:p>
        </w:tc>
        <w:tc>
          <w:tcPr>
            <w:tcW w:w="75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ИНН</w:t>
            </w:r>
          </w:p>
        </w:tc>
        <w:tc>
          <w:tcPr>
            <w:tcW w:w="75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КПП</w:t>
            </w:r>
          </w:p>
        </w:tc>
        <w:tc>
          <w:tcPr>
            <w:tcW w:w="1061"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 xml:space="preserve">код по </w:t>
            </w:r>
            <w:hyperlink r:id="rId34">
              <w:r w:rsidRPr="001B4D21">
                <w:rPr>
                  <w:rFonts w:ascii="Calibri" w:eastAsia="Times New Roman" w:hAnsi="Calibri" w:cs="Calibri"/>
                  <w:color w:val="0000FF"/>
                  <w:lang w:eastAsia="ru-RU"/>
                </w:rPr>
                <w:t>ОКТМО</w:t>
              </w:r>
            </w:hyperlink>
          </w:p>
        </w:tc>
        <w:tc>
          <w:tcPr>
            <w:tcW w:w="680"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код по БК</w:t>
            </w:r>
          </w:p>
        </w:tc>
        <w:tc>
          <w:tcPr>
            <w:tcW w:w="1507"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код цели субсидии (субвенции)</w:t>
            </w:r>
          </w:p>
        </w:tc>
        <w:tc>
          <w:tcPr>
            <w:tcW w:w="84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344"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445" w:type="dxa"/>
            <w:vMerge/>
            <w:tcBorders>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85" w:type="dxa"/>
            <w:tcBorders>
              <w:left w:val="nil"/>
            </w:tcBorders>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w:t>
            </w:r>
          </w:p>
        </w:tc>
        <w:tc>
          <w:tcPr>
            <w:tcW w:w="1757"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2</w:t>
            </w:r>
          </w:p>
        </w:tc>
        <w:tc>
          <w:tcPr>
            <w:tcW w:w="835"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3</w:t>
            </w:r>
          </w:p>
        </w:tc>
        <w:tc>
          <w:tcPr>
            <w:tcW w:w="624"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4</w:t>
            </w:r>
          </w:p>
        </w:tc>
        <w:tc>
          <w:tcPr>
            <w:tcW w:w="1814"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5</w:t>
            </w:r>
          </w:p>
        </w:tc>
        <w:tc>
          <w:tcPr>
            <w:tcW w:w="758"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6</w:t>
            </w:r>
          </w:p>
        </w:tc>
        <w:tc>
          <w:tcPr>
            <w:tcW w:w="758"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7</w:t>
            </w:r>
          </w:p>
        </w:tc>
        <w:tc>
          <w:tcPr>
            <w:tcW w:w="1061"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8</w:t>
            </w:r>
          </w:p>
        </w:tc>
        <w:tc>
          <w:tcPr>
            <w:tcW w:w="68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9</w:t>
            </w:r>
          </w:p>
        </w:tc>
        <w:tc>
          <w:tcPr>
            <w:tcW w:w="1507"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10</w:t>
            </w:r>
          </w:p>
        </w:tc>
        <w:tc>
          <w:tcPr>
            <w:tcW w:w="845"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11</w:t>
            </w:r>
          </w:p>
        </w:tc>
        <w:tc>
          <w:tcPr>
            <w:tcW w:w="1344"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12</w:t>
            </w:r>
          </w:p>
        </w:tc>
        <w:tc>
          <w:tcPr>
            <w:tcW w:w="1445" w:type="dxa"/>
            <w:tcBorders>
              <w:right w:val="nil"/>
            </w:tcBorders>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13</w:t>
            </w:r>
          </w:p>
        </w:tc>
      </w:tr>
      <w:tr w:rsidR="001B4D21" w:rsidRPr="001B4D21" w:rsidTr="002316C1">
        <w:tc>
          <w:tcPr>
            <w:tcW w:w="485" w:type="dxa"/>
            <w:tcBorders>
              <w:lef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75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3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24"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814"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5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5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61"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8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50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4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344"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445" w:type="dxa"/>
            <w:tcBorders>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485" w:type="dxa"/>
            <w:tcBorders>
              <w:lef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75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3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24"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814"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5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58"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61"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8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50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4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344"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445" w:type="dxa"/>
            <w:tcBorders>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bl>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Номер страницы _____</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Всего страниц _____</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Номер Уведомления об уточнении вида и принадлежности платежа ____</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от "__" _________ 20__ г.</w:t>
      </w:r>
    </w:p>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850"/>
        <w:gridCol w:w="850"/>
        <w:gridCol w:w="1077"/>
        <w:gridCol w:w="794"/>
        <w:gridCol w:w="1757"/>
        <w:gridCol w:w="850"/>
        <w:gridCol w:w="1361"/>
      </w:tblGrid>
      <w:tr w:rsidR="001B4D21" w:rsidRPr="001B4D21" w:rsidTr="002316C1">
        <w:tc>
          <w:tcPr>
            <w:tcW w:w="9806" w:type="dxa"/>
            <w:gridSpan w:val="9"/>
            <w:tcBorders>
              <w:left w:val="nil"/>
              <w:right w:val="nil"/>
            </w:tcBorders>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Изменить на реквизиты:</w:t>
            </w:r>
          </w:p>
        </w:tc>
      </w:tr>
      <w:tr w:rsidR="001B4D21" w:rsidRPr="001B4D21" w:rsidTr="002316C1">
        <w:tc>
          <w:tcPr>
            <w:tcW w:w="510" w:type="dxa"/>
            <w:vMerge w:val="restart"/>
            <w:tcBorders>
              <w:left w:val="nil"/>
            </w:tcBorders>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N п/п</w:t>
            </w:r>
          </w:p>
        </w:tc>
        <w:tc>
          <w:tcPr>
            <w:tcW w:w="7085" w:type="dxa"/>
            <w:gridSpan w:val="6"/>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получатель</w:t>
            </w:r>
          </w:p>
        </w:tc>
        <w:tc>
          <w:tcPr>
            <w:tcW w:w="850" w:type="dxa"/>
            <w:vMerge w:val="restart"/>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сумма</w:t>
            </w:r>
          </w:p>
        </w:tc>
        <w:tc>
          <w:tcPr>
            <w:tcW w:w="1361" w:type="dxa"/>
            <w:vMerge w:val="restart"/>
            <w:tcBorders>
              <w:right w:val="nil"/>
            </w:tcBorders>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назначение платежа</w:t>
            </w:r>
          </w:p>
        </w:tc>
      </w:tr>
      <w:tr w:rsidR="001B4D21" w:rsidRPr="001B4D21" w:rsidTr="002316C1">
        <w:tblPrEx>
          <w:tblBorders>
            <w:left w:val="single" w:sz="4" w:space="0" w:color="auto"/>
          </w:tblBorders>
        </w:tblPrEx>
        <w:tc>
          <w:tcPr>
            <w:tcW w:w="510" w:type="dxa"/>
            <w:vMerge/>
            <w:tcBorders>
              <w:lef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757"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наименование</w:t>
            </w:r>
          </w:p>
        </w:tc>
        <w:tc>
          <w:tcPr>
            <w:tcW w:w="850"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ИНН</w:t>
            </w:r>
          </w:p>
        </w:tc>
        <w:tc>
          <w:tcPr>
            <w:tcW w:w="850"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КПП</w:t>
            </w:r>
          </w:p>
        </w:tc>
        <w:tc>
          <w:tcPr>
            <w:tcW w:w="1077"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 xml:space="preserve">код по </w:t>
            </w:r>
            <w:hyperlink r:id="rId35">
              <w:r w:rsidRPr="001B4D21">
                <w:rPr>
                  <w:rFonts w:ascii="Calibri" w:eastAsia="Times New Roman" w:hAnsi="Calibri" w:cs="Calibri"/>
                  <w:color w:val="0000FF"/>
                  <w:lang w:eastAsia="ru-RU"/>
                </w:rPr>
                <w:t>ОКТМО</w:t>
              </w:r>
            </w:hyperlink>
          </w:p>
        </w:tc>
        <w:tc>
          <w:tcPr>
            <w:tcW w:w="794"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код по БК</w:t>
            </w:r>
          </w:p>
        </w:tc>
        <w:tc>
          <w:tcPr>
            <w:tcW w:w="1757"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 xml:space="preserve">код цели субсидии </w:t>
            </w:r>
            <w:r w:rsidRPr="001B4D21">
              <w:rPr>
                <w:rFonts w:ascii="Calibri" w:eastAsia="Times New Roman" w:hAnsi="Calibri" w:cs="Calibri"/>
                <w:lang w:eastAsia="ru-RU"/>
              </w:rPr>
              <w:lastRenderedPageBreak/>
              <w:t>(субвенции)</w:t>
            </w:r>
          </w:p>
        </w:tc>
        <w:tc>
          <w:tcPr>
            <w:tcW w:w="850"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361" w:type="dxa"/>
            <w:vMerge/>
            <w:tcBorders>
              <w:righ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510" w:type="dxa"/>
            <w:tcBorders>
              <w:left w:val="nil"/>
            </w:tcBorders>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lastRenderedPageBreak/>
              <w:t>1</w:t>
            </w:r>
          </w:p>
        </w:tc>
        <w:tc>
          <w:tcPr>
            <w:tcW w:w="1757"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2</w:t>
            </w:r>
          </w:p>
        </w:tc>
        <w:tc>
          <w:tcPr>
            <w:tcW w:w="85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3</w:t>
            </w:r>
          </w:p>
        </w:tc>
        <w:tc>
          <w:tcPr>
            <w:tcW w:w="85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4</w:t>
            </w:r>
          </w:p>
        </w:tc>
        <w:tc>
          <w:tcPr>
            <w:tcW w:w="1077"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5</w:t>
            </w:r>
          </w:p>
        </w:tc>
        <w:tc>
          <w:tcPr>
            <w:tcW w:w="794"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6</w:t>
            </w:r>
          </w:p>
        </w:tc>
        <w:tc>
          <w:tcPr>
            <w:tcW w:w="1757"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7</w:t>
            </w:r>
          </w:p>
        </w:tc>
        <w:tc>
          <w:tcPr>
            <w:tcW w:w="850" w:type="dxa"/>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8</w:t>
            </w:r>
          </w:p>
        </w:tc>
        <w:tc>
          <w:tcPr>
            <w:tcW w:w="1361" w:type="dxa"/>
            <w:tcBorders>
              <w:right w:val="nil"/>
            </w:tcBorders>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9</w:t>
            </w:r>
          </w:p>
        </w:tc>
      </w:tr>
      <w:tr w:rsidR="001B4D21" w:rsidRPr="001B4D21" w:rsidTr="002316C1">
        <w:tblPrEx>
          <w:tblBorders>
            <w:right w:val="single" w:sz="4" w:space="0" w:color="auto"/>
          </w:tblBorders>
        </w:tblPrEx>
        <w:tc>
          <w:tcPr>
            <w:tcW w:w="510" w:type="dxa"/>
            <w:tcBorders>
              <w:lef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75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7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94"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75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361"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blPrEx>
          <w:tblBorders>
            <w:right w:val="single" w:sz="4" w:space="0" w:color="auto"/>
          </w:tblBorders>
        </w:tblPrEx>
        <w:tc>
          <w:tcPr>
            <w:tcW w:w="510" w:type="dxa"/>
            <w:tcBorders>
              <w:left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75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07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794"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757"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850"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361"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bl>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Руководитель</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(уполномоченное</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лицо)           ___________ _________ _____________________</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(должность) (подпись) (расшифровка подписи)</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Ответственный</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исполнитель     ___________ _________ ____________ _________</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(должность) (подпись) (расшифровка (телефон)</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подписи)</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"___" _________ 20__ г.                                Номер страницы _____</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20"/>
          <w:lang w:eastAsia="ru-RU"/>
        </w:rPr>
        <w:t xml:space="preserve">                                                        Всего страниц ____</w:t>
      </w:r>
    </w:p>
    <w:p w:rsidR="001B4D21" w:rsidRPr="001B4D21" w:rsidRDefault="001B4D21" w:rsidP="001B4D21">
      <w:pPr>
        <w:widowControl w:val="0"/>
        <w:autoSpaceDE w:val="0"/>
        <w:autoSpaceDN w:val="0"/>
        <w:spacing w:after="0" w:line="240" w:lineRule="auto"/>
        <w:rPr>
          <w:rFonts w:ascii="Calibri" w:eastAsia="Times New Roman" w:hAnsi="Calibri" w:cs="Calibri"/>
          <w:lang w:eastAsia="ru-RU"/>
        </w:rPr>
        <w:sectPr w:rsidR="001B4D21" w:rsidRPr="001B4D21">
          <w:pgSz w:w="16838" w:h="11905" w:orient="landscape"/>
          <w:pgMar w:top="1701" w:right="1134" w:bottom="850" w:left="1134" w:header="0" w:footer="0" w:gutter="0"/>
          <w:cols w:space="720"/>
          <w:titlePg/>
        </w:sectPr>
      </w:pPr>
    </w:p>
    <w:p w:rsidR="001B4D21" w:rsidRPr="001B4D21" w:rsidRDefault="001B4D21" w:rsidP="001B4D21">
      <w:pPr>
        <w:widowControl w:val="0"/>
        <w:autoSpaceDE w:val="0"/>
        <w:autoSpaceDN w:val="0"/>
        <w:spacing w:after="0" w:line="240" w:lineRule="auto"/>
        <w:ind w:firstLine="540"/>
        <w:jc w:val="both"/>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ind w:firstLine="540"/>
        <w:jc w:val="both"/>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right"/>
        <w:outlineLvl w:val="1"/>
        <w:rPr>
          <w:rFonts w:ascii="Calibri" w:eastAsia="Times New Roman" w:hAnsi="Calibri" w:cs="Calibri"/>
          <w:lang w:eastAsia="ru-RU"/>
        </w:rPr>
      </w:pPr>
      <w:r w:rsidRPr="001B4D21">
        <w:rPr>
          <w:rFonts w:ascii="Calibri" w:eastAsia="Times New Roman" w:hAnsi="Calibri" w:cs="Calibri"/>
          <w:lang w:eastAsia="ru-RU"/>
        </w:rPr>
        <w:t xml:space="preserve">Приложение </w:t>
      </w:r>
      <w:hyperlink r:id="rId36">
        <w:r w:rsidRPr="001B4D21">
          <w:rPr>
            <w:rFonts w:ascii="Calibri" w:eastAsia="Times New Roman" w:hAnsi="Calibri" w:cs="Calibri"/>
            <w:color w:val="0000FF"/>
            <w:lang w:eastAsia="ru-RU"/>
          </w:rPr>
          <w:t>N 4</w:t>
        </w:r>
      </w:hyperlink>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к Порядку санкционирования</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оплаты денежных обязательств</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 xml:space="preserve">получателей средств бюджета </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 xml:space="preserve">сельского поселения Еланлинский сельсовет </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муниципального района Кигинский район</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Республики Башкортостан</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и администраторов источников</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 xml:space="preserve">финансирования дефицита бюджета </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сельского поселения Еланлинский сельсовет</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 xml:space="preserve"> муниципального района Кигинский район</w:t>
      </w:r>
    </w:p>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Республики Башкортостан</w:t>
      </w:r>
    </w:p>
    <w:p w:rsidR="001B4D21" w:rsidRPr="001B4D21" w:rsidRDefault="001B4D21" w:rsidP="001B4D21">
      <w:pPr>
        <w:widowControl w:val="0"/>
        <w:autoSpaceDE w:val="0"/>
        <w:autoSpaceDN w:val="0"/>
        <w:spacing w:after="0" w:line="240" w:lineRule="auto"/>
        <w:jc w:val="both"/>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center"/>
        <w:rPr>
          <w:rFonts w:ascii="Calibri" w:eastAsia="Times New Roman" w:hAnsi="Calibri" w:cs="Calibri"/>
          <w:b/>
          <w:lang w:eastAsia="ru-RU"/>
        </w:rPr>
      </w:pPr>
      <w:r w:rsidRPr="001B4D21">
        <w:rPr>
          <w:rFonts w:ascii="Calibri" w:eastAsia="Times New Roman" w:hAnsi="Calibri" w:cs="Calibri"/>
          <w:b/>
          <w:lang w:eastAsia="ru-RU"/>
        </w:rPr>
        <w:t>ПРИМЕРНЫЙ ПЕРЕЧЕНЬ</w:t>
      </w:r>
    </w:p>
    <w:p w:rsidR="001B4D21" w:rsidRPr="001B4D21" w:rsidRDefault="001B4D21" w:rsidP="001B4D21">
      <w:pPr>
        <w:widowControl w:val="0"/>
        <w:autoSpaceDE w:val="0"/>
        <w:autoSpaceDN w:val="0"/>
        <w:spacing w:after="0" w:line="240" w:lineRule="auto"/>
        <w:jc w:val="center"/>
        <w:rPr>
          <w:rFonts w:ascii="Calibri" w:eastAsia="Times New Roman" w:hAnsi="Calibri" w:cs="Calibri"/>
          <w:b/>
          <w:lang w:eastAsia="ru-RU"/>
        </w:rPr>
      </w:pPr>
      <w:r w:rsidRPr="001B4D21">
        <w:rPr>
          <w:rFonts w:ascii="Calibri" w:eastAsia="Times New Roman" w:hAnsi="Calibri" w:cs="Calibri"/>
          <w:b/>
          <w:lang w:eastAsia="ru-RU"/>
        </w:rPr>
        <w:t>ДОКУМЕНТОВ, НА ОСНОВАНИИ КОТОРЫХ ВОЗНИКАЮТ БЮДЖЕТНЫЕ</w:t>
      </w:r>
    </w:p>
    <w:p w:rsidR="001B4D21" w:rsidRPr="001B4D21" w:rsidRDefault="001B4D21" w:rsidP="001B4D21">
      <w:pPr>
        <w:widowControl w:val="0"/>
        <w:autoSpaceDE w:val="0"/>
        <w:autoSpaceDN w:val="0"/>
        <w:spacing w:after="0" w:line="240" w:lineRule="auto"/>
        <w:jc w:val="center"/>
        <w:rPr>
          <w:rFonts w:ascii="Calibri" w:eastAsia="Times New Roman" w:hAnsi="Calibri" w:cs="Calibri"/>
          <w:b/>
          <w:lang w:eastAsia="ru-RU"/>
        </w:rPr>
      </w:pPr>
      <w:r w:rsidRPr="001B4D21">
        <w:rPr>
          <w:rFonts w:ascii="Calibri" w:eastAsia="Times New Roman" w:hAnsi="Calibri" w:cs="Calibri"/>
          <w:b/>
          <w:lang w:eastAsia="ru-RU"/>
        </w:rPr>
        <w:t xml:space="preserve">И ДЕНЕЖНЫЕ ОБЯЗАТЕЛЬСТВА ПОЛУЧАТЕЛЕЙ СРЕДСТВ МЕСТНОГО БЮДЖЕТА, </w:t>
      </w:r>
    </w:p>
    <w:p w:rsidR="001B4D21" w:rsidRPr="001B4D21" w:rsidRDefault="001B4D21" w:rsidP="001B4D21">
      <w:pPr>
        <w:widowControl w:val="0"/>
        <w:autoSpaceDE w:val="0"/>
        <w:autoSpaceDN w:val="0"/>
        <w:spacing w:after="0" w:line="240" w:lineRule="auto"/>
        <w:jc w:val="center"/>
        <w:rPr>
          <w:rFonts w:ascii="Calibri" w:eastAsia="Times New Roman" w:hAnsi="Calibri" w:cs="Calibri"/>
          <w:b/>
          <w:lang w:eastAsia="ru-RU"/>
        </w:rPr>
      </w:pPr>
      <w:r w:rsidRPr="001B4D21">
        <w:rPr>
          <w:rFonts w:ascii="Calibri" w:eastAsia="Times New Roman" w:hAnsi="Calibri" w:cs="Calibri"/>
          <w:b/>
          <w:lang w:eastAsia="ru-RU"/>
        </w:rPr>
        <w:t>В ЦЕЛЯХ СОФИНАНСИРОВАНИЯ КОТОРЫХ ПРЕДОСТАВЛЯЕТСЯ</w:t>
      </w:r>
    </w:p>
    <w:p w:rsidR="001B4D21" w:rsidRPr="001B4D21" w:rsidRDefault="001B4D21" w:rsidP="001B4D21">
      <w:pPr>
        <w:widowControl w:val="0"/>
        <w:autoSpaceDE w:val="0"/>
        <w:autoSpaceDN w:val="0"/>
        <w:spacing w:after="0" w:line="240" w:lineRule="auto"/>
        <w:jc w:val="center"/>
        <w:rPr>
          <w:rFonts w:ascii="Calibri" w:eastAsia="Times New Roman" w:hAnsi="Calibri" w:cs="Calibri"/>
          <w:b/>
          <w:lang w:eastAsia="ru-RU"/>
        </w:rPr>
      </w:pPr>
      <w:r w:rsidRPr="001B4D21">
        <w:rPr>
          <w:rFonts w:ascii="Calibri" w:eastAsia="Times New Roman" w:hAnsi="Calibri" w:cs="Calibri"/>
          <w:b/>
          <w:lang w:eastAsia="ru-RU"/>
        </w:rPr>
        <w:t>СУБСИДИЯ, СУБВЕНЦИЯ И ИНОЙ МЕЖБЮДЖЕТНЫЙ ТРАНСФЕРТ</w:t>
      </w:r>
    </w:p>
    <w:p w:rsidR="001B4D21" w:rsidRPr="001B4D21" w:rsidRDefault="001B4D21" w:rsidP="001B4D21">
      <w:pPr>
        <w:widowControl w:val="0"/>
        <w:autoSpaceDE w:val="0"/>
        <w:autoSpaceDN w:val="0"/>
        <w:spacing w:after="1" w:line="240" w:lineRule="auto"/>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jc w:val="both"/>
        <w:rPr>
          <w:rFonts w:ascii="Calibri" w:eastAsia="Times New Roman" w:hAnsi="Calibri"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4126"/>
        <w:gridCol w:w="4365"/>
      </w:tblGrid>
      <w:tr w:rsidR="001B4D21" w:rsidRPr="001B4D21" w:rsidTr="002316C1">
        <w:tc>
          <w:tcPr>
            <w:tcW w:w="565"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N п/п</w:t>
            </w:r>
          </w:p>
        </w:tc>
        <w:tc>
          <w:tcPr>
            <w:tcW w:w="4126"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bookmarkStart w:id="19" w:name="P624"/>
            <w:bookmarkEnd w:id="19"/>
            <w:r w:rsidRPr="001B4D21">
              <w:rPr>
                <w:rFonts w:ascii="Calibri" w:eastAsia="Times New Roman" w:hAnsi="Calibri" w:cs="Calibri"/>
                <w:lang w:eastAsia="ru-RU"/>
              </w:rPr>
              <w:t xml:space="preserve">Документ, на основании которого возникает бюджетное обязательство получателя местного бюджета </w:t>
            </w:r>
          </w:p>
        </w:tc>
        <w:tc>
          <w:tcPr>
            <w:tcW w:w="4365"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bookmarkStart w:id="20" w:name="P625"/>
            <w:bookmarkEnd w:id="20"/>
            <w:r w:rsidRPr="001B4D21">
              <w:rPr>
                <w:rFonts w:ascii="Calibri" w:eastAsia="Times New Roman" w:hAnsi="Calibri" w:cs="Calibri"/>
                <w:sz w:val="24"/>
                <w:szCs w:val="24"/>
                <w:lang w:eastAsia="ru-RU"/>
              </w:rPr>
              <w:t>Документ, подтверждающий возникновение денежного обязательства получателя средств местного бюджета</w:t>
            </w:r>
          </w:p>
        </w:tc>
      </w:tr>
      <w:tr w:rsidR="001B4D21" w:rsidRPr="001B4D21" w:rsidTr="002316C1">
        <w:tc>
          <w:tcPr>
            <w:tcW w:w="565"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w:t>
            </w:r>
          </w:p>
        </w:tc>
        <w:tc>
          <w:tcPr>
            <w:tcW w:w="4126"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2</w:t>
            </w:r>
          </w:p>
        </w:tc>
        <w:tc>
          <w:tcPr>
            <w:tcW w:w="4365"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3</w:t>
            </w:r>
          </w:p>
        </w:tc>
      </w:tr>
      <w:tr w:rsidR="001B4D21" w:rsidRPr="001B4D21" w:rsidTr="002316C1">
        <w:tc>
          <w:tcPr>
            <w:tcW w:w="565" w:type="dxa"/>
            <w:vMerge w:val="restart"/>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bookmarkStart w:id="21" w:name="P629"/>
            <w:bookmarkEnd w:id="21"/>
            <w:r w:rsidRPr="001B4D21">
              <w:rPr>
                <w:rFonts w:ascii="Calibri" w:eastAsia="Times New Roman" w:hAnsi="Calibri" w:cs="Calibri"/>
                <w:lang w:eastAsia="ru-RU"/>
              </w:rPr>
              <w:t>1</w:t>
            </w:r>
          </w:p>
        </w:tc>
        <w:tc>
          <w:tcPr>
            <w:tcW w:w="4126" w:type="dxa"/>
            <w:vMerge w:val="restart"/>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Муниципальный контракт (договор) на поставку товаров, выполнение работ, оказание услуг</w:t>
            </w: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Акт выполненных работ</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Акт об оказании услуг</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Акт приема-передачи</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Справка о стоимости выполненных работ и затрат (унифицированная форма N КС-3)</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Муниципальный контракт (договор) (в случае осуществления авансовых платежей в соответствии с условиями муниципального контракта, внесения арендной платы по муниципальному контракту)</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Справка-расчет суммы, подлежащей перечислению, или иной документ, являющийся основанием для оплаты неустойки</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Счет</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Счет-фактура</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Товарная накладная (унифицированная форма N ТОРГ-12) (ф. 0330212)</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Универсальный передаточный документ</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Чек</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1B4D21" w:rsidRPr="001B4D21" w:rsidTr="002316C1">
        <w:tc>
          <w:tcPr>
            <w:tcW w:w="565" w:type="dxa"/>
            <w:vMerge w:val="restart"/>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2</w:t>
            </w:r>
          </w:p>
        </w:tc>
        <w:tc>
          <w:tcPr>
            <w:tcW w:w="4126" w:type="dxa"/>
            <w:vMerge w:val="restart"/>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Договор (соглашение) о предоставлении субсидии из местного бюджета юридическому лицу, индивидуальному предпринимателю и физическому лицу - производителю товаров, работ, услуг, некоммерческой организации; концессионное соглашение</w:t>
            </w: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Справка-расчет суммы, подлежащей перечислению</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из местного бюджета юридическому лицу, индивидуальному предпринимателю или физическому лицу - производителю товаров, работ, услуг, концессионного соглашения</w:t>
            </w:r>
          </w:p>
        </w:tc>
      </w:tr>
      <w:tr w:rsidR="001B4D21" w:rsidRPr="001B4D21" w:rsidTr="002316C1">
        <w:tc>
          <w:tcPr>
            <w:tcW w:w="565" w:type="dxa"/>
            <w:vMerge w:val="restart"/>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3</w:t>
            </w:r>
          </w:p>
        </w:tc>
        <w:tc>
          <w:tcPr>
            <w:tcW w:w="4126" w:type="dxa"/>
            <w:vMerge w:val="restart"/>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Соглашение о предоставлении субсидии из местного бюджета бюджетному или автономному учреждению (реестр, содержащий наименование получателя средств местного бюджета, муниципальных бюджетных или автономных учреждений, сумму, подлежащую перечислению)</w:t>
            </w: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1B4D21" w:rsidRPr="001B4D21" w:rsidTr="002316C1">
        <w:tc>
          <w:tcPr>
            <w:tcW w:w="565"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бюджетному или автономному учреждению</w:t>
            </w:r>
          </w:p>
        </w:tc>
      </w:tr>
      <w:tr w:rsidR="001B4D21" w:rsidRPr="001B4D21" w:rsidTr="002316C1">
        <w:tc>
          <w:tcPr>
            <w:tcW w:w="565"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4</w:t>
            </w:r>
          </w:p>
        </w:tc>
        <w:tc>
          <w:tcPr>
            <w:tcW w:w="4126"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Соглашение о предоставлении субсидии на возмещение фактически произведенных расходов (недополученных доходов)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w:t>
            </w: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Отчет о выполнении условий предоставления субсидии, заявка на перечисление субсидии и (или) документы, подтверждающие фактически произведенные расходы (недополученные доходы), иной документ, подтверждающий возникновение денежного обязательства</w:t>
            </w:r>
          </w:p>
        </w:tc>
      </w:tr>
      <w:tr w:rsidR="001B4D21" w:rsidRPr="001B4D21" w:rsidTr="002316C1">
        <w:tc>
          <w:tcPr>
            <w:tcW w:w="565"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5</w:t>
            </w:r>
          </w:p>
        </w:tc>
        <w:tc>
          <w:tcPr>
            <w:tcW w:w="4126"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 xml:space="preserve">Выписка из утвержденного органом исполнительной власти субъекта Российской Федерации (органом местного самоуправления) списка </w:t>
            </w:r>
            <w:r w:rsidRPr="001B4D21">
              <w:rPr>
                <w:rFonts w:ascii="Calibri" w:eastAsia="Times New Roman" w:hAnsi="Calibri" w:cs="Calibri"/>
                <w:lang w:eastAsia="ru-RU"/>
              </w:rPr>
              <w:lastRenderedPageBreak/>
              <w:t>претендентов на получение социальной выплаты, связанной с приобретением или строительством жилого помещения</w:t>
            </w: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lastRenderedPageBreak/>
              <w:t>Свидетельство о праве на предоставление денежной выплаты на приобретение или строительство жилого помещения или список получателей социальных выплат</w:t>
            </w:r>
          </w:p>
        </w:tc>
      </w:tr>
      <w:tr w:rsidR="001B4D21" w:rsidRPr="001B4D21" w:rsidTr="002316C1">
        <w:tc>
          <w:tcPr>
            <w:tcW w:w="565" w:type="dxa"/>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bookmarkStart w:id="22" w:name="P657"/>
            <w:bookmarkEnd w:id="22"/>
            <w:r w:rsidRPr="001B4D21">
              <w:rPr>
                <w:rFonts w:ascii="Calibri" w:eastAsia="Times New Roman" w:hAnsi="Calibri" w:cs="Calibri"/>
                <w:lang w:eastAsia="ru-RU"/>
              </w:rPr>
              <w:lastRenderedPageBreak/>
              <w:t>6</w:t>
            </w:r>
          </w:p>
        </w:tc>
        <w:tc>
          <w:tcPr>
            <w:tcW w:w="4126"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Не требуется</w:t>
            </w:r>
          </w:p>
        </w:tc>
      </w:tr>
      <w:tr w:rsidR="001B4D21" w:rsidRPr="001B4D21" w:rsidTr="002316C1">
        <w:tc>
          <w:tcPr>
            <w:tcW w:w="565" w:type="dxa"/>
            <w:vMerge w:val="restart"/>
            <w:tcBorders>
              <w:bottom w:val="nil"/>
            </w:tcBorders>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7</w:t>
            </w:r>
          </w:p>
        </w:tc>
        <w:tc>
          <w:tcPr>
            <w:tcW w:w="4126" w:type="dxa"/>
            <w:vMerge w:val="restart"/>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 xml:space="preserve">Документ, не определенный </w:t>
            </w:r>
            <w:hyperlink w:anchor="P629">
              <w:r w:rsidRPr="001B4D21">
                <w:rPr>
                  <w:rFonts w:ascii="Calibri" w:eastAsia="Times New Roman" w:hAnsi="Calibri" w:cs="Calibri"/>
                  <w:color w:val="0000FF"/>
                  <w:lang w:eastAsia="ru-RU"/>
                </w:rPr>
                <w:t>пунктами 1</w:t>
              </w:r>
            </w:hyperlink>
            <w:r w:rsidRPr="001B4D21">
              <w:rPr>
                <w:rFonts w:ascii="Calibri" w:eastAsia="Times New Roman" w:hAnsi="Calibri" w:cs="Calibri"/>
                <w:lang w:eastAsia="ru-RU"/>
              </w:rPr>
              <w:t xml:space="preserve"> - </w:t>
            </w:r>
            <w:hyperlink w:anchor="P657">
              <w:r w:rsidRPr="001B4D21">
                <w:rPr>
                  <w:rFonts w:ascii="Calibri" w:eastAsia="Times New Roman" w:hAnsi="Calibri" w:cs="Calibri"/>
                  <w:color w:val="0000FF"/>
                  <w:lang w:eastAsia="ru-RU"/>
                </w:rPr>
                <w:t>6</w:t>
              </w:r>
            </w:hyperlink>
            <w:r w:rsidRPr="001B4D21">
              <w:rPr>
                <w:rFonts w:ascii="Calibri" w:eastAsia="Times New Roman" w:hAnsi="Calibri" w:cs="Calibri"/>
                <w:lang w:eastAsia="ru-RU"/>
              </w:rPr>
              <w:t xml:space="preserve"> настоящего перечня, в соответствии с которым возникает бюджетное обязательство получателя средств местного бюджета;</w:t>
            </w:r>
          </w:p>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иной документ, в соответствии с которым возникает бюджетное обязательство получателя средств местного бюджета</w:t>
            </w: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Авансовый отчет</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Акт выполненных работ</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Акт приема-передачи</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Акт об оказании услуг</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Заявление на выдачу денежных средств под отчет</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Заявление физического лица</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Квитанция</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Справка-расчет</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Счет</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Счет-фактура</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Товарная накладная</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Универсальный передаточный документ</w:t>
            </w:r>
          </w:p>
        </w:tc>
      </w:tr>
      <w:tr w:rsidR="001B4D21" w:rsidRPr="001B4D21" w:rsidTr="002316C1">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Чек</w:t>
            </w:r>
          </w:p>
        </w:tc>
      </w:tr>
      <w:tr w:rsidR="001B4D21" w:rsidRPr="001B4D21" w:rsidTr="002316C1">
        <w:tblPrEx>
          <w:tblBorders>
            <w:insideH w:val="nil"/>
          </w:tblBorders>
        </w:tblPrEx>
        <w:tc>
          <w:tcPr>
            <w:tcW w:w="565"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126" w:type="dxa"/>
            <w:vMerge/>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365" w:type="dxa"/>
            <w:tcBorders>
              <w:bottom w:val="nil"/>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 xml:space="preserve">Иной документ, подтверждающий возникновение денежного обязательства по бюджетному обязательству получателя местного бюджета </w:t>
            </w:r>
          </w:p>
        </w:tc>
      </w:tr>
      <w:tr w:rsidR="001B4D21" w:rsidRPr="001B4D21" w:rsidTr="002316C1">
        <w:tblPrEx>
          <w:tblBorders>
            <w:insideH w:val="nil"/>
          </w:tblBorders>
        </w:tblPrEx>
        <w:trPr>
          <w:trHeight w:val="23"/>
        </w:trPr>
        <w:tc>
          <w:tcPr>
            <w:tcW w:w="9056" w:type="dxa"/>
            <w:gridSpan w:val="3"/>
            <w:tcBorders>
              <w:top w:val="nil"/>
            </w:tcBorders>
          </w:tcPr>
          <w:p w:rsidR="001B4D21" w:rsidRPr="001B4D21" w:rsidRDefault="001B4D21" w:rsidP="001B4D21">
            <w:pPr>
              <w:widowControl w:val="0"/>
              <w:autoSpaceDE w:val="0"/>
              <w:autoSpaceDN w:val="0"/>
              <w:spacing w:after="0" w:line="240" w:lineRule="auto"/>
              <w:jc w:val="both"/>
              <w:rPr>
                <w:rFonts w:ascii="Calibri" w:eastAsia="Times New Roman" w:hAnsi="Calibri" w:cs="Calibri"/>
                <w:lang w:eastAsia="ru-RU"/>
              </w:rPr>
            </w:pPr>
          </w:p>
        </w:tc>
      </w:tr>
    </w:tbl>
    <w:p w:rsidR="001B4D21" w:rsidRPr="001B4D21" w:rsidRDefault="001B4D21" w:rsidP="001B4D21">
      <w:pPr>
        <w:widowControl w:val="0"/>
        <w:autoSpaceDE w:val="0"/>
        <w:autoSpaceDN w:val="0"/>
        <w:spacing w:after="0" w:line="240" w:lineRule="auto"/>
        <w:ind w:firstLine="540"/>
        <w:jc w:val="both"/>
        <w:rPr>
          <w:rFonts w:ascii="Calibri" w:eastAsia="Times New Roman" w:hAnsi="Calibri" w:cs="Calibri"/>
          <w:lang w:eastAsia="ru-RU"/>
        </w:rPr>
      </w:pPr>
    </w:p>
    <w:p w:rsidR="001B4D21" w:rsidRPr="001B4D21" w:rsidRDefault="001B4D21" w:rsidP="001B4D21">
      <w:pPr>
        <w:widowControl w:val="0"/>
        <w:autoSpaceDE w:val="0"/>
        <w:autoSpaceDN w:val="0"/>
        <w:spacing w:after="0" w:line="240" w:lineRule="auto"/>
        <w:ind w:firstLine="540"/>
        <w:jc w:val="both"/>
        <w:rPr>
          <w:rFonts w:ascii="Calibri" w:eastAsia="Times New Roman" w:hAnsi="Calibri" w:cs="Calibri"/>
          <w:lang w:eastAsia="ru-RU"/>
        </w:rPr>
      </w:pPr>
    </w:p>
    <w:p w:rsidR="001B4D21" w:rsidRPr="001B4D21" w:rsidRDefault="001B4D21" w:rsidP="001B4D21">
      <w:pPr>
        <w:spacing w:after="200" w:line="276" w:lineRule="auto"/>
        <w:rPr>
          <w:rFonts w:ascii="Calibri" w:eastAsia="Calibri" w:hAnsi="Calibri" w:cs="Times New Roman"/>
        </w:rPr>
      </w:pPr>
    </w:p>
    <w:p w:rsidR="001B4D21" w:rsidRPr="001B4D21" w:rsidRDefault="001B4D21" w:rsidP="001B4D21">
      <w:pPr>
        <w:spacing w:after="200" w:line="276" w:lineRule="auto"/>
        <w:rPr>
          <w:rFonts w:ascii="Calibri" w:eastAsia="Calibri" w:hAnsi="Calibri" w:cs="Times New Roman"/>
        </w:rPr>
      </w:pPr>
    </w:p>
    <w:p w:rsidR="001B4D21" w:rsidRPr="001B4D21" w:rsidRDefault="001B4D21" w:rsidP="001B4D21">
      <w:pPr>
        <w:spacing w:after="200" w:line="276" w:lineRule="auto"/>
        <w:rPr>
          <w:rFonts w:ascii="Calibri" w:eastAsia="Calibri" w:hAnsi="Calibri" w:cs="Times New Roman"/>
        </w:rPr>
      </w:pPr>
    </w:p>
    <w:p w:rsidR="001B4D21" w:rsidRPr="001B4D21" w:rsidRDefault="001B4D21" w:rsidP="001B4D21">
      <w:pPr>
        <w:spacing w:after="200" w:line="276" w:lineRule="auto"/>
        <w:rPr>
          <w:rFonts w:ascii="Calibri" w:eastAsia="Calibri" w:hAnsi="Calibri" w:cs="Times New Roman"/>
        </w:rPr>
      </w:pPr>
    </w:p>
    <w:p w:rsidR="001B4D21" w:rsidRPr="001B4D21" w:rsidRDefault="001B4D21" w:rsidP="001B4D21">
      <w:pPr>
        <w:spacing w:after="200" w:line="276" w:lineRule="auto"/>
        <w:rPr>
          <w:rFonts w:ascii="Calibri" w:eastAsia="Calibri" w:hAnsi="Calibri" w:cs="Times New Roman"/>
        </w:rPr>
      </w:pPr>
    </w:p>
    <w:p w:rsidR="001B4D21" w:rsidRPr="001B4D21" w:rsidRDefault="001B4D21" w:rsidP="001B4D21">
      <w:pPr>
        <w:spacing w:after="200" w:line="276" w:lineRule="auto"/>
        <w:rPr>
          <w:rFonts w:ascii="Calibri" w:eastAsia="Calibri" w:hAnsi="Calibri" w:cs="Times New Roman"/>
        </w:rPr>
      </w:pPr>
    </w:p>
    <w:p w:rsidR="001B4D21" w:rsidRPr="001B4D21" w:rsidRDefault="001B4D21" w:rsidP="001B4D21">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1B4D21">
        <w:rPr>
          <w:rFonts w:ascii="Times New Roman" w:eastAsia="Times New Roman" w:hAnsi="Times New Roman" w:cs="Times New Roman"/>
          <w:sz w:val="14"/>
          <w:lang w:eastAsia="ru-RU"/>
        </w:rPr>
        <w:t xml:space="preserve">                                                                                  </w:t>
      </w:r>
      <w:r w:rsidRPr="001B4D21">
        <w:rPr>
          <w:rFonts w:ascii="Times New Roman" w:eastAsia="Times New Roman" w:hAnsi="Times New Roman" w:cs="Times New Roman"/>
          <w:lang w:eastAsia="ru-RU"/>
        </w:rPr>
        <w:t xml:space="preserve">Приложение </w:t>
      </w:r>
      <w:hyperlink r:id="rId37">
        <w:r w:rsidRPr="001B4D21">
          <w:rPr>
            <w:rFonts w:ascii="Times New Roman" w:eastAsia="Times New Roman" w:hAnsi="Times New Roman" w:cs="Times New Roman"/>
            <w:color w:val="0000FF"/>
            <w:lang w:eastAsia="ru-RU"/>
          </w:rPr>
          <w:t>N 5</w:t>
        </w:r>
      </w:hyperlink>
    </w:p>
    <w:p w:rsidR="001B4D21" w:rsidRPr="001B4D21" w:rsidRDefault="001B4D21" w:rsidP="001B4D21">
      <w:pPr>
        <w:widowControl w:val="0"/>
        <w:autoSpaceDE w:val="0"/>
        <w:autoSpaceDN w:val="0"/>
        <w:spacing w:after="0" w:line="240" w:lineRule="auto"/>
        <w:jc w:val="right"/>
        <w:rPr>
          <w:rFonts w:ascii="Times New Roman" w:eastAsia="Times New Roman" w:hAnsi="Times New Roman" w:cs="Times New Roman"/>
          <w:lang w:eastAsia="ru-RU"/>
        </w:rPr>
      </w:pPr>
      <w:r w:rsidRPr="001B4D21">
        <w:rPr>
          <w:rFonts w:ascii="Times New Roman" w:eastAsia="Times New Roman" w:hAnsi="Times New Roman" w:cs="Times New Roman"/>
          <w:lang w:eastAsia="ru-RU"/>
        </w:rPr>
        <w:t>к Порядку санкционирования</w:t>
      </w:r>
    </w:p>
    <w:p w:rsidR="001B4D21" w:rsidRPr="001B4D21" w:rsidRDefault="001B4D21" w:rsidP="001B4D21">
      <w:pPr>
        <w:widowControl w:val="0"/>
        <w:autoSpaceDE w:val="0"/>
        <w:autoSpaceDN w:val="0"/>
        <w:spacing w:after="0" w:line="240" w:lineRule="auto"/>
        <w:jc w:val="right"/>
        <w:rPr>
          <w:rFonts w:ascii="Times New Roman" w:eastAsia="Times New Roman" w:hAnsi="Times New Roman" w:cs="Times New Roman"/>
          <w:lang w:eastAsia="ru-RU"/>
        </w:rPr>
      </w:pPr>
      <w:r w:rsidRPr="001B4D21">
        <w:rPr>
          <w:rFonts w:ascii="Times New Roman" w:eastAsia="Times New Roman" w:hAnsi="Times New Roman" w:cs="Times New Roman"/>
          <w:lang w:eastAsia="ru-RU"/>
        </w:rPr>
        <w:t>оплаты денежных обязательств</w:t>
      </w:r>
    </w:p>
    <w:p w:rsidR="001B4D21" w:rsidRPr="001B4D21" w:rsidRDefault="001B4D21" w:rsidP="001B4D21">
      <w:pPr>
        <w:widowControl w:val="0"/>
        <w:autoSpaceDE w:val="0"/>
        <w:autoSpaceDN w:val="0"/>
        <w:spacing w:after="0" w:line="240" w:lineRule="auto"/>
        <w:jc w:val="right"/>
        <w:rPr>
          <w:rFonts w:ascii="Times New Roman" w:eastAsia="Times New Roman" w:hAnsi="Times New Roman" w:cs="Times New Roman"/>
          <w:lang w:eastAsia="ru-RU"/>
        </w:rPr>
      </w:pPr>
      <w:r w:rsidRPr="001B4D21">
        <w:rPr>
          <w:rFonts w:ascii="Times New Roman" w:eastAsia="Times New Roman" w:hAnsi="Times New Roman" w:cs="Times New Roman"/>
          <w:lang w:eastAsia="ru-RU"/>
        </w:rPr>
        <w:t xml:space="preserve">получателей средств бюджета </w:t>
      </w:r>
    </w:p>
    <w:p w:rsidR="001B4D21" w:rsidRPr="001B4D21" w:rsidRDefault="001B4D21" w:rsidP="001B4D21">
      <w:pPr>
        <w:widowControl w:val="0"/>
        <w:autoSpaceDE w:val="0"/>
        <w:autoSpaceDN w:val="0"/>
        <w:spacing w:after="0" w:line="240" w:lineRule="auto"/>
        <w:jc w:val="right"/>
        <w:rPr>
          <w:rFonts w:ascii="Times New Roman" w:eastAsia="Times New Roman" w:hAnsi="Times New Roman" w:cs="Times New Roman"/>
          <w:lang w:eastAsia="ru-RU"/>
        </w:rPr>
      </w:pPr>
      <w:r w:rsidRPr="001B4D21">
        <w:rPr>
          <w:rFonts w:ascii="Times New Roman" w:eastAsia="Times New Roman" w:hAnsi="Times New Roman" w:cs="Times New Roman"/>
          <w:lang w:eastAsia="ru-RU"/>
        </w:rPr>
        <w:t xml:space="preserve">сельского поселения Еланлинский сельсовет </w:t>
      </w:r>
    </w:p>
    <w:p w:rsidR="001B4D21" w:rsidRPr="001B4D21" w:rsidRDefault="001B4D21" w:rsidP="001B4D21">
      <w:pPr>
        <w:widowControl w:val="0"/>
        <w:autoSpaceDE w:val="0"/>
        <w:autoSpaceDN w:val="0"/>
        <w:spacing w:after="0" w:line="240" w:lineRule="auto"/>
        <w:jc w:val="right"/>
        <w:rPr>
          <w:rFonts w:ascii="Times New Roman" w:eastAsia="Times New Roman" w:hAnsi="Times New Roman" w:cs="Times New Roman"/>
          <w:lang w:eastAsia="ru-RU"/>
        </w:rPr>
      </w:pPr>
      <w:r w:rsidRPr="001B4D21">
        <w:rPr>
          <w:rFonts w:ascii="Times New Roman" w:eastAsia="Times New Roman" w:hAnsi="Times New Roman" w:cs="Times New Roman"/>
          <w:lang w:eastAsia="ru-RU"/>
        </w:rPr>
        <w:t>муниципального района Кигинский район</w:t>
      </w:r>
    </w:p>
    <w:p w:rsidR="001B4D21" w:rsidRPr="001B4D21" w:rsidRDefault="001B4D21" w:rsidP="001B4D21">
      <w:pPr>
        <w:widowControl w:val="0"/>
        <w:autoSpaceDE w:val="0"/>
        <w:autoSpaceDN w:val="0"/>
        <w:spacing w:after="0" w:line="240" w:lineRule="auto"/>
        <w:jc w:val="right"/>
        <w:rPr>
          <w:rFonts w:ascii="Times New Roman" w:eastAsia="Times New Roman" w:hAnsi="Times New Roman" w:cs="Times New Roman"/>
          <w:lang w:eastAsia="ru-RU"/>
        </w:rPr>
      </w:pPr>
      <w:r w:rsidRPr="001B4D21">
        <w:rPr>
          <w:rFonts w:ascii="Times New Roman" w:eastAsia="Times New Roman" w:hAnsi="Times New Roman" w:cs="Times New Roman"/>
          <w:lang w:eastAsia="ru-RU"/>
        </w:rPr>
        <w:t>Республики Башкортостан</w:t>
      </w:r>
    </w:p>
    <w:p w:rsidR="001B4D21" w:rsidRPr="001B4D21" w:rsidRDefault="001B4D21" w:rsidP="001B4D21">
      <w:pPr>
        <w:widowControl w:val="0"/>
        <w:autoSpaceDE w:val="0"/>
        <w:autoSpaceDN w:val="0"/>
        <w:spacing w:after="0" w:line="240" w:lineRule="auto"/>
        <w:jc w:val="right"/>
        <w:rPr>
          <w:rFonts w:ascii="Times New Roman" w:eastAsia="Times New Roman" w:hAnsi="Times New Roman" w:cs="Times New Roman"/>
          <w:lang w:eastAsia="ru-RU"/>
        </w:rPr>
      </w:pPr>
      <w:r w:rsidRPr="001B4D21">
        <w:rPr>
          <w:rFonts w:ascii="Times New Roman" w:eastAsia="Times New Roman" w:hAnsi="Times New Roman" w:cs="Times New Roman"/>
          <w:lang w:eastAsia="ru-RU"/>
        </w:rPr>
        <w:t>и администраторов источников</w:t>
      </w:r>
    </w:p>
    <w:p w:rsidR="001B4D21" w:rsidRPr="001B4D21" w:rsidRDefault="001B4D21" w:rsidP="001B4D21">
      <w:pPr>
        <w:widowControl w:val="0"/>
        <w:autoSpaceDE w:val="0"/>
        <w:autoSpaceDN w:val="0"/>
        <w:spacing w:after="0" w:line="240" w:lineRule="auto"/>
        <w:jc w:val="right"/>
        <w:rPr>
          <w:rFonts w:ascii="Times New Roman" w:eastAsia="Times New Roman" w:hAnsi="Times New Roman" w:cs="Times New Roman"/>
          <w:lang w:eastAsia="ru-RU"/>
        </w:rPr>
      </w:pPr>
      <w:r w:rsidRPr="001B4D21">
        <w:rPr>
          <w:rFonts w:ascii="Times New Roman" w:eastAsia="Times New Roman" w:hAnsi="Times New Roman" w:cs="Times New Roman"/>
          <w:lang w:eastAsia="ru-RU"/>
        </w:rPr>
        <w:t>финансирования дефицита бюджета</w:t>
      </w:r>
    </w:p>
    <w:p w:rsidR="001B4D21" w:rsidRPr="001B4D21" w:rsidRDefault="001B4D21" w:rsidP="001B4D21">
      <w:pPr>
        <w:widowControl w:val="0"/>
        <w:autoSpaceDE w:val="0"/>
        <w:autoSpaceDN w:val="0"/>
        <w:spacing w:after="0" w:line="240" w:lineRule="auto"/>
        <w:jc w:val="right"/>
        <w:rPr>
          <w:rFonts w:ascii="Times New Roman" w:eastAsia="Times New Roman" w:hAnsi="Times New Roman" w:cs="Times New Roman"/>
          <w:lang w:eastAsia="ru-RU"/>
        </w:rPr>
      </w:pPr>
      <w:r w:rsidRPr="001B4D21">
        <w:rPr>
          <w:rFonts w:ascii="Times New Roman" w:eastAsia="Times New Roman" w:hAnsi="Times New Roman" w:cs="Times New Roman"/>
          <w:lang w:eastAsia="ru-RU"/>
        </w:rPr>
        <w:t xml:space="preserve"> сельского поселения Еланлинский сельсовет </w:t>
      </w:r>
    </w:p>
    <w:p w:rsidR="001B4D21" w:rsidRPr="001B4D21" w:rsidRDefault="001B4D21" w:rsidP="001B4D21">
      <w:pPr>
        <w:widowControl w:val="0"/>
        <w:autoSpaceDE w:val="0"/>
        <w:autoSpaceDN w:val="0"/>
        <w:spacing w:after="0" w:line="240" w:lineRule="auto"/>
        <w:jc w:val="right"/>
        <w:rPr>
          <w:rFonts w:ascii="Times New Roman" w:eastAsia="Times New Roman" w:hAnsi="Times New Roman" w:cs="Times New Roman"/>
          <w:lang w:eastAsia="ru-RU"/>
        </w:rPr>
      </w:pPr>
      <w:r w:rsidRPr="001B4D21">
        <w:rPr>
          <w:rFonts w:ascii="Times New Roman" w:eastAsia="Times New Roman" w:hAnsi="Times New Roman" w:cs="Times New Roman"/>
          <w:lang w:eastAsia="ru-RU"/>
        </w:rPr>
        <w:t>муниципального района Кигинский район</w:t>
      </w:r>
    </w:p>
    <w:p w:rsidR="001B4D21" w:rsidRPr="001B4D21" w:rsidRDefault="001B4D21" w:rsidP="001B4D21">
      <w:pPr>
        <w:widowControl w:val="0"/>
        <w:autoSpaceDE w:val="0"/>
        <w:autoSpaceDN w:val="0"/>
        <w:spacing w:after="0" w:line="240" w:lineRule="auto"/>
        <w:jc w:val="right"/>
        <w:rPr>
          <w:rFonts w:ascii="Times New Roman" w:eastAsia="Times New Roman" w:hAnsi="Times New Roman" w:cs="Times New Roman"/>
          <w:lang w:eastAsia="ru-RU"/>
        </w:rPr>
      </w:pPr>
      <w:r w:rsidRPr="001B4D21">
        <w:rPr>
          <w:rFonts w:ascii="Times New Roman" w:eastAsia="Times New Roman" w:hAnsi="Times New Roman" w:cs="Times New Roman"/>
          <w:lang w:eastAsia="ru-RU"/>
        </w:rPr>
        <w:t>Республики Башкортостан</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14"/>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14"/>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14"/>
          <w:lang w:eastAsia="ru-RU"/>
        </w:rPr>
      </w:pPr>
    </w:p>
    <w:p w:rsidR="001B4D21" w:rsidRPr="001B4D21" w:rsidRDefault="001B4D21" w:rsidP="001B4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B4D21">
        <w:rPr>
          <w:rFonts w:ascii="Times New Roman" w:eastAsia="Times New Roman" w:hAnsi="Times New Roman" w:cs="Times New Roman"/>
          <w:sz w:val="24"/>
          <w:szCs w:val="24"/>
          <w:lang w:eastAsia="ru-RU"/>
        </w:rPr>
        <w:t xml:space="preserve">                                                                                     ФОРМА</w:t>
      </w:r>
    </w:p>
    <w:p w:rsidR="001B4D21" w:rsidRPr="001B4D21" w:rsidRDefault="001B4D21" w:rsidP="001B4D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B4D21" w:rsidRPr="001B4D21" w:rsidRDefault="001B4D21" w:rsidP="001B4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B4D21">
        <w:rPr>
          <w:rFonts w:ascii="Times New Roman" w:eastAsia="Times New Roman" w:hAnsi="Times New Roman" w:cs="Times New Roman"/>
          <w:sz w:val="24"/>
          <w:szCs w:val="24"/>
          <w:lang w:eastAsia="ru-RU"/>
        </w:rPr>
        <w:t xml:space="preserve">                                                                                   УТВЕРЖДАЮ</w:t>
      </w:r>
    </w:p>
    <w:p w:rsidR="001B4D21" w:rsidRPr="001B4D21" w:rsidRDefault="001B4D21" w:rsidP="001B4D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B4D21" w:rsidRPr="001B4D21" w:rsidRDefault="001B4D21" w:rsidP="001B4D2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B4D21">
        <w:rPr>
          <w:rFonts w:ascii="Times New Roman" w:eastAsia="Times New Roman" w:hAnsi="Times New Roman" w:cs="Times New Roman"/>
          <w:sz w:val="24"/>
          <w:szCs w:val="24"/>
          <w:lang w:eastAsia="ru-RU"/>
        </w:rPr>
        <w:t>Глава сельского поселения</w:t>
      </w:r>
    </w:p>
    <w:p w:rsidR="001B4D21" w:rsidRPr="001B4D21" w:rsidRDefault="001B4D21" w:rsidP="001B4D21">
      <w:pPr>
        <w:widowControl w:val="0"/>
        <w:autoSpaceDE w:val="0"/>
        <w:autoSpaceDN w:val="0"/>
        <w:spacing w:after="0" w:line="240" w:lineRule="auto"/>
        <w:rPr>
          <w:rFonts w:ascii="Times New Roman" w:eastAsia="Times New Roman" w:hAnsi="Times New Roman" w:cs="Times New Roman"/>
          <w:sz w:val="24"/>
          <w:szCs w:val="24"/>
          <w:lang w:eastAsia="ru-RU"/>
        </w:rPr>
      </w:pPr>
      <w:r w:rsidRPr="001B4D21">
        <w:rPr>
          <w:rFonts w:ascii="Times New Roman" w:eastAsia="Times New Roman" w:hAnsi="Times New Roman" w:cs="Times New Roman"/>
          <w:sz w:val="24"/>
          <w:szCs w:val="24"/>
          <w:lang w:eastAsia="ru-RU"/>
        </w:rPr>
        <w:t xml:space="preserve">                                                                         ___________________</w:t>
      </w:r>
    </w:p>
    <w:p w:rsidR="001B4D21" w:rsidRPr="001B4D21" w:rsidRDefault="001B4D21" w:rsidP="001B4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B4D21">
        <w:rPr>
          <w:rFonts w:ascii="Times New Roman" w:eastAsia="Times New Roman" w:hAnsi="Times New Roman" w:cs="Times New Roman"/>
          <w:sz w:val="24"/>
          <w:szCs w:val="24"/>
          <w:lang w:eastAsia="ru-RU"/>
        </w:rPr>
        <w:t xml:space="preserve">                                                                        (подпись)  (или иное уполномоченное лицо)</w:t>
      </w:r>
    </w:p>
    <w:p w:rsidR="001B4D21" w:rsidRPr="001B4D21" w:rsidRDefault="001B4D21" w:rsidP="001B4D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B4D21" w:rsidRPr="001B4D21" w:rsidRDefault="001B4D21" w:rsidP="001B4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B4D21">
        <w:rPr>
          <w:rFonts w:ascii="Times New Roman" w:eastAsia="Times New Roman" w:hAnsi="Times New Roman" w:cs="Times New Roman"/>
          <w:sz w:val="24"/>
          <w:szCs w:val="24"/>
          <w:lang w:eastAsia="ru-RU"/>
        </w:rPr>
        <w:t>Остаток на едином казначейском счете по состоянию на __________, руб.</w:t>
      </w:r>
    </w:p>
    <w:p w:rsidR="001B4D21" w:rsidRPr="001B4D21" w:rsidRDefault="001B4D21" w:rsidP="001B4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B4D21">
        <w:rPr>
          <w:rFonts w:ascii="Times New Roman" w:eastAsia="Times New Roman" w:hAnsi="Times New Roman" w:cs="Times New Roman"/>
          <w:sz w:val="24"/>
          <w:szCs w:val="24"/>
          <w:lang w:eastAsia="ru-RU"/>
        </w:rPr>
        <w:t>Сумма привлеченных средств с казначейских счетов и бюджетных кредитов по состоянию на __________, руб.</w:t>
      </w:r>
    </w:p>
    <w:p w:rsidR="001B4D21" w:rsidRPr="001B4D21" w:rsidRDefault="001B4D21" w:rsidP="001B4D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B4D21">
        <w:rPr>
          <w:rFonts w:ascii="Times New Roman" w:eastAsia="Times New Roman" w:hAnsi="Times New Roman" w:cs="Times New Roman"/>
          <w:sz w:val="24"/>
          <w:szCs w:val="24"/>
          <w:lang w:eastAsia="ru-RU"/>
        </w:rPr>
        <w:t>Свободный остаток на едином казначейском счете по состоянию на __________, руб.</w:t>
      </w:r>
    </w:p>
    <w:p w:rsidR="001B4D21" w:rsidRPr="001B4D21" w:rsidRDefault="001B4D21" w:rsidP="001B4D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B4D21" w:rsidRPr="001B4D21" w:rsidRDefault="001B4D21" w:rsidP="001B4D21">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3" w:name="P729"/>
      <w:bookmarkEnd w:id="23"/>
      <w:r w:rsidRPr="001B4D21">
        <w:rPr>
          <w:rFonts w:ascii="Times New Roman" w:eastAsia="Times New Roman" w:hAnsi="Times New Roman" w:cs="Times New Roman"/>
          <w:sz w:val="24"/>
          <w:szCs w:val="24"/>
          <w:lang w:eastAsia="ru-RU"/>
        </w:rPr>
        <w:t xml:space="preserve">                         Реестр санкционированных платежей по состоянию на _____________</w:t>
      </w:r>
    </w:p>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bl>
      <w:tblPr>
        <w:tblW w:w="5266"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3"/>
        <w:gridCol w:w="1293"/>
        <w:gridCol w:w="1070"/>
        <w:gridCol w:w="702"/>
        <w:gridCol w:w="458"/>
        <w:gridCol w:w="458"/>
        <w:gridCol w:w="1196"/>
        <w:gridCol w:w="612"/>
        <w:gridCol w:w="982"/>
        <w:gridCol w:w="1504"/>
        <w:gridCol w:w="478"/>
        <w:gridCol w:w="704"/>
      </w:tblGrid>
      <w:tr w:rsidR="001B4D21" w:rsidRPr="001B4D21" w:rsidTr="002316C1">
        <w:tc>
          <w:tcPr>
            <w:tcW w:w="5864" w:type="dxa"/>
            <w:gridSpan w:val="7"/>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Санкционированные платежи</w:t>
            </w:r>
          </w:p>
        </w:tc>
        <w:tc>
          <w:tcPr>
            <w:tcW w:w="4119" w:type="dxa"/>
            <w:gridSpan w:val="5"/>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К оплате на ____________</w:t>
            </w:r>
          </w:p>
        </w:tc>
      </w:tr>
      <w:tr w:rsidR="001B4D21" w:rsidRPr="001B4D21" w:rsidTr="002316C1">
        <w:tc>
          <w:tcPr>
            <w:tcW w:w="885" w:type="dxa"/>
            <w:vMerge w:val="restart"/>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N п/п</w:t>
            </w:r>
          </w:p>
        </w:tc>
        <w:tc>
          <w:tcPr>
            <w:tcW w:w="1241" w:type="dxa"/>
            <w:vMerge w:val="restart"/>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N Распоряжения на перечисление</w:t>
            </w:r>
          </w:p>
        </w:tc>
        <w:tc>
          <w:tcPr>
            <w:tcW w:w="1028" w:type="dxa"/>
            <w:vMerge w:val="restart"/>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Дата платежного поручения</w:t>
            </w:r>
          </w:p>
        </w:tc>
        <w:tc>
          <w:tcPr>
            <w:tcW w:w="676" w:type="dxa"/>
            <w:vMerge w:val="restart"/>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Сумма, руб.</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в том числе</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Направление расходов</w:t>
            </w:r>
          </w:p>
        </w:tc>
        <w:tc>
          <w:tcPr>
            <w:tcW w:w="590" w:type="dxa"/>
            <w:vMerge w:val="restart"/>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Всего, руб.</w:t>
            </w:r>
          </w:p>
        </w:tc>
        <w:tc>
          <w:tcPr>
            <w:tcW w:w="3529" w:type="dxa"/>
            <w:gridSpan w:val="4"/>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в том числе</w:t>
            </w:r>
          </w:p>
        </w:tc>
      </w:tr>
      <w:tr w:rsidR="001B4D21" w:rsidRPr="001B4D21" w:rsidTr="002316C1">
        <w:tc>
          <w:tcPr>
            <w:tcW w:w="885"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443" w:type="dxa"/>
            <w:tcBorders>
              <w:top w:val="single" w:sz="4" w:space="0" w:color="auto"/>
              <w:left w:val="single" w:sz="4" w:space="0" w:color="auto"/>
              <w:bottom w:val="single" w:sz="4" w:space="0" w:color="auto"/>
              <w:right w:val="single" w:sz="4" w:space="0" w:color="auto"/>
            </w:tcBorders>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tc>
        <w:tc>
          <w:tcPr>
            <w:tcW w:w="443" w:type="dxa"/>
            <w:tcBorders>
              <w:top w:val="single" w:sz="4" w:space="0" w:color="auto"/>
              <w:left w:val="single" w:sz="4" w:space="0" w:color="auto"/>
              <w:bottom w:val="single" w:sz="4" w:space="0" w:color="auto"/>
              <w:right w:val="single" w:sz="4" w:space="0" w:color="auto"/>
            </w:tcBorders>
            <w:vAlign w:val="center"/>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944" w:type="dxa"/>
            <w:vMerge w:val="restart"/>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социально значимые</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первоочередные</w:t>
            </w:r>
          </w:p>
        </w:tc>
        <w:tc>
          <w:tcPr>
            <w:tcW w:w="463" w:type="dxa"/>
            <w:vMerge w:val="restart"/>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МБТ</w:t>
            </w:r>
          </w:p>
        </w:tc>
        <w:tc>
          <w:tcPr>
            <w:tcW w:w="679" w:type="dxa"/>
            <w:vMerge w:val="restart"/>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прочие</w:t>
            </w:r>
          </w:p>
        </w:tc>
      </w:tr>
      <w:tr w:rsidR="001B4D21" w:rsidRPr="001B4D21" w:rsidTr="002316C1">
        <w:tc>
          <w:tcPr>
            <w:tcW w:w="885"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443"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РБ</w:t>
            </w:r>
          </w:p>
        </w:tc>
        <w:tc>
          <w:tcPr>
            <w:tcW w:w="443"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ФБ</w:t>
            </w:r>
          </w:p>
        </w:tc>
        <w:tc>
          <w:tcPr>
            <w:tcW w:w="1148"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463"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spacing w:after="200" w:line="276" w:lineRule="auto"/>
              <w:rPr>
                <w:rFonts w:ascii="Arial" w:eastAsia="Calibri" w:hAnsi="Arial" w:cs="Arial"/>
                <w:sz w:val="20"/>
              </w:rPr>
            </w:pPr>
          </w:p>
        </w:tc>
      </w:tr>
      <w:tr w:rsidR="001B4D21" w:rsidRPr="001B4D21" w:rsidTr="002316C1">
        <w:tc>
          <w:tcPr>
            <w:tcW w:w="885"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w:t>
            </w:r>
          </w:p>
        </w:tc>
        <w:tc>
          <w:tcPr>
            <w:tcW w:w="1241"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2</w:t>
            </w:r>
          </w:p>
        </w:tc>
        <w:tc>
          <w:tcPr>
            <w:tcW w:w="1028"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3</w:t>
            </w:r>
          </w:p>
        </w:tc>
        <w:tc>
          <w:tcPr>
            <w:tcW w:w="676"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4</w:t>
            </w:r>
          </w:p>
        </w:tc>
        <w:tc>
          <w:tcPr>
            <w:tcW w:w="443"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5</w:t>
            </w:r>
          </w:p>
        </w:tc>
        <w:tc>
          <w:tcPr>
            <w:tcW w:w="443"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6</w:t>
            </w:r>
          </w:p>
        </w:tc>
        <w:tc>
          <w:tcPr>
            <w:tcW w:w="1148"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7</w:t>
            </w:r>
          </w:p>
        </w:tc>
        <w:tc>
          <w:tcPr>
            <w:tcW w:w="590"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8</w:t>
            </w:r>
          </w:p>
        </w:tc>
        <w:tc>
          <w:tcPr>
            <w:tcW w:w="944"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9</w:t>
            </w:r>
          </w:p>
        </w:tc>
        <w:tc>
          <w:tcPr>
            <w:tcW w:w="1443"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10</w:t>
            </w:r>
          </w:p>
        </w:tc>
        <w:tc>
          <w:tcPr>
            <w:tcW w:w="463"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11</w:t>
            </w:r>
          </w:p>
        </w:tc>
        <w:tc>
          <w:tcPr>
            <w:tcW w:w="679" w:type="dxa"/>
            <w:tcBorders>
              <w:top w:val="single" w:sz="4" w:space="0" w:color="auto"/>
              <w:left w:val="single" w:sz="4" w:space="0" w:color="auto"/>
              <w:bottom w:val="single" w:sz="4" w:space="0" w:color="auto"/>
              <w:right w:val="single" w:sz="4" w:space="0" w:color="auto"/>
            </w:tcBorders>
            <w:vAlign w:val="center"/>
            <w:hideMark/>
          </w:tcPr>
          <w:p w:rsidR="001B4D21" w:rsidRPr="001B4D21" w:rsidRDefault="001B4D21" w:rsidP="001B4D21">
            <w:pPr>
              <w:widowControl w:val="0"/>
              <w:autoSpaceDE w:val="0"/>
              <w:autoSpaceDN w:val="0"/>
              <w:spacing w:after="0" w:line="240" w:lineRule="auto"/>
              <w:jc w:val="center"/>
              <w:rPr>
                <w:rFonts w:ascii="Calibri" w:eastAsia="Times New Roman" w:hAnsi="Calibri" w:cs="Calibri"/>
                <w:lang w:eastAsia="ru-RU"/>
              </w:rPr>
            </w:pPr>
            <w:r w:rsidRPr="001B4D21">
              <w:rPr>
                <w:rFonts w:ascii="Calibri" w:eastAsia="Times New Roman" w:hAnsi="Calibri" w:cs="Calibri"/>
                <w:lang w:eastAsia="ru-RU"/>
              </w:rPr>
              <w:t>12</w:t>
            </w:r>
          </w:p>
        </w:tc>
      </w:tr>
      <w:tr w:rsidR="001B4D21" w:rsidRPr="001B4D21" w:rsidTr="002316C1">
        <w:tc>
          <w:tcPr>
            <w:tcW w:w="885"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241"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jc w:val="both"/>
              <w:rPr>
                <w:rFonts w:ascii="Calibri" w:eastAsia="Times New Roman" w:hAnsi="Calibri" w:cs="Calibri"/>
                <w:lang w:eastAsia="ru-RU"/>
              </w:rPr>
            </w:pPr>
          </w:p>
        </w:tc>
        <w:tc>
          <w:tcPr>
            <w:tcW w:w="1028"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76"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43"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43"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148"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590"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944"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443"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63"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79"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r>
      <w:tr w:rsidR="001B4D21" w:rsidRPr="001B4D21" w:rsidTr="002316C1">
        <w:tc>
          <w:tcPr>
            <w:tcW w:w="885"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241"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jc w:val="both"/>
              <w:rPr>
                <w:rFonts w:ascii="Calibri" w:eastAsia="Times New Roman" w:hAnsi="Calibri" w:cs="Calibri"/>
                <w:lang w:eastAsia="ru-RU"/>
              </w:rPr>
            </w:pPr>
          </w:p>
        </w:tc>
        <w:tc>
          <w:tcPr>
            <w:tcW w:w="1028"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76"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43"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443"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1148"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590" w:type="dxa"/>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0,00</w:t>
            </w:r>
          </w:p>
        </w:tc>
        <w:tc>
          <w:tcPr>
            <w:tcW w:w="944" w:type="dxa"/>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0,00</w:t>
            </w:r>
          </w:p>
        </w:tc>
        <w:tc>
          <w:tcPr>
            <w:tcW w:w="1443"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p>
        </w:tc>
        <w:tc>
          <w:tcPr>
            <w:tcW w:w="463"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p>
        </w:tc>
        <w:tc>
          <w:tcPr>
            <w:tcW w:w="679"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p>
        </w:tc>
      </w:tr>
      <w:tr w:rsidR="001B4D21" w:rsidRPr="001B4D21" w:rsidTr="002316C1">
        <w:tc>
          <w:tcPr>
            <w:tcW w:w="2126" w:type="dxa"/>
            <w:gridSpan w:val="2"/>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r w:rsidRPr="001B4D21">
              <w:rPr>
                <w:rFonts w:ascii="Calibri" w:eastAsia="Times New Roman" w:hAnsi="Calibri" w:cs="Calibri"/>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676" w:type="dxa"/>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0,00</w:t>
            </w:r>
          </w:p>
        </w:tc>
        <w:tc>
          <w:tcPr>
            <w:tcW w:w="443" w:type="dxa"/>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0,00</w:t>
            </w:r>
          </w:p>
        </w:tc>
        <w:tc>
          <w:tcPr>
            <w:tcW w:w="443" w:type="dxa"/>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0,00</w:t>
            </w:r>
          </w:p>
        </w:tc>
        <w:tc>
          <w:tcPr>
            <w:tcW w:w="1148" w:type="dxa"/>
            <w:tcBorders>
              <w:top w:val="single" w:sz="4" w:space="0" w:color="auto"/>
              <w:left w:val="single" w:sz="4" w:space="0" w:color="auto"/>
              <w:bottom w:val="single" w:sz="4" w:space="0" w:color="auto"/>
              <w:right w:val="single" w:sz="4" w:space="0" w:color="auto"/>
            </w:tcBorders>
          </w:tcPr>
          <w:p w:rsidR="001B4D21" w:rsidRPr="001B4D21" w:rsidRDefault="001B4D21" w:rsidP="001B4D21">
            <w:pPr>
              <w:widowControl w:val="0"/>
              <w:autoSpaceDE w:val="0"/>
              <w:autoSpaceDN w:val="0"/>
              <w:spacing w:after="0" w:line="240" w:lineRule="auto"/>
              <w:rPr>
                <w:rFonts w:ascii="Calibri" w:eastAsia="Times New Roman" w:hAnsi="Calibri" w:cs="Calibri"/>
                <w:lang w:eastAsia="ru-RU"/>
              </w:rPr>
            </w:pPr>
          </w:p>
        </w:tc>
        <w:tc>
          <w:tcPr>
            <w:tcW w:w="590" w:type="dxa"/>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0,00</w:t>
            </w:r>
          </w:p>
        </w:tc>
        <w:tc>
          <w:tcPr>
            <w:tcW w:w="944" w:type="dxa"/>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0,00</w:t>
            </w:r>
          </w:p>
        </w:tc>
        <w:tc>
          <w:tcPr>
            <w:tcW w:w="1443" w:type="dxa"/>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0,00</w:t>
            </w:r>
          </w:p>
        </w:tc>
        <w:tc>
          <w:tcPr>
            <w:tcW w:w="463" w:type="dxa"/>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0,00</w:t>
            </w:r>
          </w:p>
        </w:tc>
        <w:tc>
          <w:tcPr>
            <w:tcW w:w="679" w:type="dxa"/>
            <w:tcBorders>
              <w:top w:val="single" w:sz="4" w:space="0" w:color="auto"/>
              <w:left w:val="single" w:sz="4" w:space="0" w:color="auto"/>
              <w:bottom w:val="single" w:sz="4" w:space="0" w:color="auto"/>
              <w:right w:val="single" w:sz="4" w:space="0" w:color="auto"/>
            </w:tcBorders>
            <w:hideMark/>
          </w:tcPr>
          <w:p w:rsidR="001B4D21" w:rsidRPr="001B4D21" w:rsidRDefault="001B4D21" w:rsidP="001B4D21">
            <w:pPr>
              <w:widowControl w:val="0"/>
              <w:autoSpaceDE w:val="0"/>
              <w:autoSpaceDN w:val="0"/>
              <w:spacing w:after="0" w:line="240" w:lineRule="auto"/>
              <w:jc w:val="right"/>
              <w:rPr>
                <w:rFonts w:ascii="Calibri" w:eastAsia="Times New Roman" w:hAnsi="Calibri" w:cs="Calibri"/>
                <w:lang w:eastAsia="ru-RU"/>
              </w:rPr>
            </w:pPr>
            <w:r w:rsidRPr="001B4D21">
              <w:rPr>
                <w:rFonts w:ascii="Calibri" w:eastAsia="Times New Roman" w:hAnsi="Calibri" w:cs="Calibri"/>
                <w:lang w:eastAsia="ru-RU"/>
              </w:rPr>
              <w:t>0,00</w:t>
            </w:r>
          </w:p>
        </w:tc>
      </w:tr>
    </w:tbl>
    <w:p w:rsidR="001B4D21" w:rsidRPr="001B4D21" w:rsidRDefault="001B4D21" w:rsidP="001B4D21">
      <w:pPr>
        <w:widowControl w:val="0"/>
        <w:autoSpaceDE w:val="0"/>
        <w:autoSpaceDN w:val="0"/>
        <w:spacing w:after="0" w:line="240" w:lineRule="auto"/>
        <w:rPr>
          <w:rFonts w:ascii="Arial" w:eastAsia="Times New Roman" w:hAnsi="Arial" w:cs="Arial"/>
          <w:sz w:val="20"/>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18"/>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18"/>
          <w:lang w:eastAsia="ru-RU"/>
        </w:rPr>
        <w:t>Главный бухгалтер                                        _____________  _____________</w:t>
      </w:r>
    </w:p>
    <w:p w:rsidR="001B4D21" w:rsidRPr="001B4D21" w:rsidRDefault="001B4D21" w:rsidP="001B4D21">
      <w:pPr>
        <w:widowControl w:val="0"/>
        <w:autoSpaceDE w:val="0"/>
        <w:autoSpaceDN w:val="0"/>
        <w:spacing w:after="0" w:line="240" w:lineRule="auto"/>
        <w:rPr>
          <w:rFonts w:ascii="Courier New" w:eastAsia="Times New Roman" w:hAnsi="Courier New" w:cs="Courier New"/>
          <w:sz w:val="20"/>
          <w:lang w:eastAsia="ru-RU"/>
        </w:rPr>
      </w:pPr>
      <w:r w:rsidRPr="001B4D21">
        <w:rPr>
          <w:rFonts w:ascii="Courier New" w:eastAsia="Times New Roman" w:hAnsi="Courier New" w:cs="Courier New"/>
          <w:sz w:val="18"/>
          <w:lang w:eastAsia="ru-RU"/>
        </w:rPr>
        <w:t>(или иное уполномоченное лицо)                                (подпись)        (ФИО)</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18"/>
          <w:lang w:eastAsia="ru-RU"/>
        </w:rPr>
      </w:pP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18"/>
          <w:lang w:eastAsia="ru-RU"/>
        </w:rPr>
        <w:t>Начальник отдела            _____________  _____________</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r w:rsidRPr="001B4D21">
        <w:rPr>
          <w:rFonts w:ascii="Courier New" w:eastAsia="Times New Roman" w:hAnsi="Courier New" w:cs="Courier New"/>
          <w:sz w:val="18"/>
          <w:lang w:eastAsia="ru-RU"/>
        </w:rPr>
        <w:t>(или иное уполномоченное лицо)                                (подпись)        (ФИО)</w:t>
      </w:r>
    </w:p>
    <w:p w:rsidR="001B4D21" w:rsidRPr="001B4D21" w:rsidRDefault="001B4D21" w:rsidP="001B4D21">
      <w:pPr>
        <w:widowControl w:val="0"/>
        <w:autoSpaceDE w:val="0"/>
        <w:autoSpaceDN w:val="0"/>
        <w:spacing w:after="0" w:line="240" w:lineRule="auto"/>
        <w:jc w:val="both"/>
        <w:rPr>
          <w:rFonts w:ascii="Courier New" w:eastAsia="Times New Roman" w:hAnsi="Courier New" w:cs="Courier New"/>
          <w:sz w:val="20"/>
          <w:lang w:eastAsia="ru-RU"/>
        </w:rPr>
      </w:pPr>
    </w:p>
    <w:p w:rsidR="001B4D21" w:rsidRDefault="001B4D21">
      <w:bookmarkStart w:id="24" w:name="_GoBack"/>
      <w:bookmarkEnd w:id="24"/>
    </w:p>
    <w:p w:rsidR="001B4D21" w:rsidRDefault="001B4D21"/>
    <w:p w:rsidR="001B4D21" w:rsidRDefault="001B4D21"/>
    <w:p w:rsidR="001B4D21" w:rsidRDefault="001B4D21"/>
    <w:p w:rsidR="001B4D21" w:rsidRDefault="001B4D21"/>
    <w:p w:rsidR="001B4D21" w:rsidRDefault="001B4D21"/>
    <w:p w:rsidR="001B4D21" w:rsidRDefault="001B4D21"/>
    <w:p w:rsidR="001B4D21" w:rsidRDefault="001B4D21"/>
    <w:p w:rsidR="001B4D21" w:rsidRDefault="001B4D21"/>
    <w:sectPr w:rsidR="001B4D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ew Bash">
    <w:panose1 w:val="020B0604020202020204"/>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C5"/>
    <w:rsid w:val="001B4D21"/>
    <w:rsid w:val="00626773"/>
    <w:rsid w:val="006978C5"/>
    <w:rsid w:val="008E5496"/>
    <w:rsid w:val="00C930A6"/>
    <w:rsid w:val="00CC4616"/>
    <w:rsid w:val="00D85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DD7CA-548E-44C6-8340-568928F5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0A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93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74&amp;dst=2592" TargetMode="External"/><Relationship Id="rId13" Type="http://schemas.openxmlformats.org/officeDocument/2006/relationships/hyperlink" Target="https://login.consultant.ru/link/?req=doc&amp;base=LAW&amp;n=469774&amp;dst=103142" TargetMode="External"/><Relationship Id="rId18" Type="http://schemas.openxmlformats.org/officeDocument/2006/relationships/hyperlink" Target="https://bus.gov.ru" TargetMode="External"/><Relationship Id="rId26" Type="http://schemas.openxmlformats.org/officeDocument/2006/relationships/hyperlink" Target="https://login.consultant.ru/link/?req=doc&amp;base=RLAW140&amp;n=161216&amp;dst=100252"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LAW140&amp;n=169936&amp;dst=100301" TargetMode="External"/><Relationship Id="rId34" Type="http://schemas.openxmlformats.org/officeDocument/2006/relationships/hyperlink" Target="https://login.consultant.ru/link/?req=doc&amp;base=LAW&amp;n=150725&amp;dst=100010" TargetMode="External"/><Relationship Id="rId7" Type="http://schemas.openxmlformats.org/officeDocument/2006/relationships/hyperlink" Target="consultantplus://offline/ref=A4CD4B52FA35D5C1EB894283916473A64926F97580F1481079902B529928F9AAE696C000BDD9F0B926B8805791ABA5BD9AtBYCL" TargetMode="External"/><Relationship Id="rId12" Type="http://schemas.openxmlformats.org/officeDocument/2006/relationships/hyperlink" Target="https://login.consultant.ru/link/?req=doc&amp;base=RLAW140&amp;n=169932&amp;dst=100011" TargetMode="External"/><Relationship Id="rId17" Type="http://schemas.openxmlformats.org/officeDocument/2006/relationships/hyperlink" Target="https://login.consultant.ru/link/?req=doc&amp;base=RLAW140&amp;n=169936&amp;dst=100665" TargetMode="External"/><Relationship Id="rId25" Type="http://schemas.openxmlformats.org/officeDocument/2006/relationships/hyperlink" Target="file:///\\192.168.1.55\z\&#1052;&#1086;&#1080;%20&#1076;&#1086;&#1082;&#1091;&#1084;&#1077;&#1085;&#1090;&#1099;\&#1050;&#1040;&#1047;&#1053;&#1040;&#1063;&#1045;&#1049;&#1057;&#1058;&#1042;&#1054;\&#1053;&#1055;&#1040;%202024\&#1052;&#1056;\47\&#1055;&#1088;&#1080;&#1082;&#1072;&#1079;%20&#1052;&#1080;&#1085;&#1092;&#1080;&#1085;&#1072;%20&#1056;&#1041;%20&#1086;&#1090;%2014_11_2008%20N%2047%20(&#1088;&#1077;&#1076;_%20&#1086;&#1090;%2029_10_2024)%20%20&#1054;.docx" TargetMode="External"/><Relationship Id="rId33" Type="http://schemas.openxmlformats.org/officeDocument/2006/relationships/hyperlink" Target="https://login.consultant.ru/link/?req=doc&amp;base=LAW&amp;n=441135&amp;dst=101916"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140&amp;n=169936&amp;dst=100664" TargetMode="External"/><Relationship Id="rId20" Type="http://schemas.openxmlformats.org/officeDocument/2006/relationships/hyperlink" Target="https://login.consultant.ru/link/?req=doc&amp;base=RLAW140&amp;n=169689&amp;dst=100176" TargetMode="External"/><Relationship Id="rId29" Type="http://schemas.openxmlformats.org/officeDocument/2006/relationships/hyperlink" Target="https://login.consultant.ru/link/?req=doc&amp;base=RLAW140&amp;n=169689&amp;dst=100176" TargetMode="External"/><Relationship Id="rId1" Type="http://schemas.openxmlformats.org/officeDocument/2006/relationships/styles" Target="styles.xml"/><Relationship Id="rId6" Type="http://schemas.openxmlformats.org/officeDocument/2006/relationships/hyperlink" Target="consultantplus://offline/ref=A4CD4B52FA35D5C1EB895C8E87082CAF4A28A27186F54B402CC12D05C678FFFFA6D6C656EA9CA5BF72EDDA029FB5A3A398BE1C4B4084t4Y4L" TargetMode="External"/><Relationship Id="rId11" Type="http://schemas.openxmlformats.org/officeDocument/2006/relationships/hyperlink" Target="https://login.consultant.ru/link/?req=doc&amp;base=LAW&amp;n=469810" TargetMode="External"/><Relationship Id="rId24" Type="http://schemas.openxmlformats.org/officeDocument/2006/relationships/hyperlink" Target="https://login.consultant.ru/link/?req=doc&amp;base=RLAW140&amp;n=169936&amp;dst=100320" TargetMode="External"/><Relationship Id="rId32" Type="http://schemas.openxmlformats.org/officeDocument/2006/relationships/hyperlink" Target="https://login.consultant.ru/link/?req=doc&amp;base=RLAW140&amp;n=169689&amp;dst=100176" TargetMode="External"/><Relationship Id="rId37" Type="http://schemas.openxmlformats.org/officeDocument/2006/relationships/hyperlink" Target="https://login.consultant.ru/link/?req=doc&amp;base=RLAW140&amp;n=169689&amp;dst=100230" TargetMode="External"/><Relationship Id="rId5" Type="http://schemas.openxmlformats.org/officeDocument/2006/relationships/hyperlink" Target="consultantplus://offline/ref=A4CD4B52FA35D5C1EB895C8E87082CAF4A28A27186F54B402CC12D05C678FFFFA6D6C656E995A2BF72EDDA029FB5A3A398BE1C4B4084t4Y4L" TargetMode="External"/><Relationship Id="rId15" Type="http://schemas.openxmlformats.org/officeDocument/2006/relationships/hyperlink" Target="https://login.consultant.ru/link/?req=doc&amp;base=RLAW140&amp;n=169689&amp;dst=100176" TargetMode="External"/><Relationship Id="rId23" Type="http://schemas.openxmlformats.org/officeDocument/2006/relationships/hyperlink" Target="https://login.consultant.ru/link/?req=doc&amp;base=RLAW140&amp;n=169689&amp;dst=100176" TargetMode="External"/><Relationship Id="rId28" Type="http://schemas.openxmlformats.org/officeDocument/2006/relationships/hyperlink" Target="https://login.consultant.ru/link/?req=doc&amp;base=RLAW140&amp;n=169936&amp;dst=100301" TargetMode="External"/><Relationship Id="rId36" Type="http://schemas.openxmlformats.org/officeDocument/2006/relationships/hyperlink" Target="https://login.consultant.ru/link/?req=doc&amp;base=RLAW140&amp;n=169689&amp;dst=100230" TargetMode="External"/><Relationship Id="rId10" Type="http://schemas.openxmlformats.org/officeDocument/2006/relationships/hyperlink" Target="https://login.consultant.ru/link/?req=doc&amp;base=LAW&amp;n=454573" TargetMode="External"/><Relationship Id="rId19" Type="http://schemas.openxmlformats.org/officeDocument/2006/relationships/hyperlink" Target="https://login.consultant.ru/link/?req=doc&amp;base=RLAW140&amp;n=169689&amp;dst=100176" TargetMode="External"/><Relationship Id="rId31" Type="http://schemas.openxmlformats.org/officeDocument/2006/relationships/hyperlink" Target="https://login.consultant.ru/link/?req=doc&amp;base=LAW&amp;n=469810" TargetMode="External"/><Relationship Id="rId4" Type="http://schemas.openxmlformats.org/officeDocument/2006/relationships/image" Target="media/image1.png"/><Relationship Id="rId9" Type="http://schemas.openxmlformats.org/officeDocument/2006/relationships/hyperlink" Target="https://login.consultant.ru/link/?req=doc&amp;base=LAW&amp;n=469774&amp;dst=103363" TargetMode="External"/><Relationship Id="rId14" Type="http://schemas.openxmlformats.org/officeDocument/2006/relationships/hyperlink" Target="https://login.consultant.ru/link/?req=doc&amp;base=RLAW140&amp;n=169933&amp;dst=103111" TargetMode="External"/><Relationship Id="rId22" Type="http://schemas.openxmlformats.org/officeDocument/2006/relationships/hyperlink" Target="https://login.consultant.ru/link/?req=doc&amp;base=RLAW140&amp;n=169689&amp;dst=100176" TargetMode="External"/><Relationship Id="rId27" Type="http://schemas.openxmlformats.org/officeDocument/2006/relationships/hyperlink" Target="https://login.consultant.ru/link/?req=doc&amp;base=RLAW140&amp;n=169936&amp;dst=100360" TargetMode="External"/><Relationship Id="rId30" Type="http://schemas.openxmlformats.org/officeDocument/2006/relationships/hyperlink" Target="https://login.consultant.ru/link/?req=doc&amp;base=LAW&amp;n=454573" TargetMode="External"/><Relationship Id="rId35" Type="http://schemas.openxmlformats.org/officeDocument/2006/relationships/hyperlink" Target="https://login.consultant.ru/link/?req=doc&amp;base=LAW&amp;n=150725&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31</Pages>
  <Words>9000</Words>
  <Characters>51303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2025-02-19T06:36:00Z</cp:lastPrinted>
  <dcterms:created xsi:type="dcterms:W3CDTF">2025-02-19T05:40:00Z</dcterms:created>
  <dcterms:modified xsi:type="dcterms:W3CDTF">2025-02-19T07:22:00Z</dcterms:modified>
</cp:coreProperties>
</file>